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新退休人员登记表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人员不变号            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 xml:space="preserve"> 退休时间：</w:t>
      </w:r>
    </w:p>
    <w:tbl>
      <w:tblPr>
        <w:tblStyle w:val="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61"/>
        <w:gridCol w:w="1513"/>
        <w:gridCol w:w="900"/>
        <w:gridCol w:w="168"/>
        <w:gridCol w:w="732"/>
        <w:gridCol w:w="1036"/>
        <w:gridCol w:w="940"/>
        <w:gridCol w:w="23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33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职务职称</w:t>
            </w:r>
          </w:p>
        </w:tc>
        <w:tc>
          <w:tcPr>
            <w:tcW w:w="3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3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退休前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32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3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家庭住址</w:t>
            </w:r>
          </w:p>
        </w:tc>
        <w:tc>
          <w:tcPr>
            <w:tcW w:w="4349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联系手机</w:t>
            </w:r>
          </w:p>
        </w:tc>
        <w:tc>
          <w:tcPr>
            <w:tcW w:w="2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3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56" w:firstLineChars="4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子女或其他亲友姓名</w:t>
            </w:r>
          </w:p>
        </w:tc>
        <w:tc>
          <w:tcPr>
            <w:tcW w:w="4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子女或其他亲友手机</w:t>
            </w:r>
          </w:p>
        </w:tc>
        <w:tc>
          <w:tcPr>
            <w:tcW w:w="23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</w:t>
            </w:r>
          </w:p>
        </w:tc>
        <w:tc>
          <w:tcPr>
            <w:tcW w:w="819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备注：1.河海大学离退休工作处网站（网址http://ltxc.hhu.edu.cn/），请时常点击查看学校及离退休处相关重要通知；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2.您及子女或亲属的住址、联系方式等信息如有变更，请务必及时与离退休工作处事务科联系（83787288），以便通知相关事宜；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3.表格内容非常重要，为保障本人权益，请认真填写。</w:t>
      </w:r>
    </w:p>
    <w:p/>
    <w:sectPr>
      <w:pgSz w:w="11906" w:h="16838"/>
      <w:pgMar w:top="623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21957"/>
    <w:rsid w:val="0D9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2020-01-02T06:51:00Z</dcterms:created>
  <dc:creator>云中燕</dc:creator>
  <cp:lastModifiedBy>云中燕</cp:lastModifiedBy>
  <dcterms:modified xsi:type="dcterms:W3CDTF">2020-01-02T06:52:55Z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