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87" w:rsidRDefault="001D0787" w:rsidP="00C471E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04DA7" w:rsidRPr="001D0787" w:rsidRDefault="00C471E0" w:rsidP="00C471E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D0787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264AD0" w:rsidRPr="001D0787">
        <w:rPr>
          <w:rFonts w:ascii="华文中宋" w:eastAsia="华文中宋" w:hAnsi="华文中宋" w:hint="eastAsia"/>
          <w:b/>
          <w:sz w:val="36"/>
          <w:szCs w:val="36"/>
        </w:rPr>
        <w:t>招收</w:t>
      </w:r>
      <w:r w:rsidRPr="001D0787">
        <w:rPr>
          <w:rFonts w:ascii="华文中宋" w:eastAsia="华文中宋" w:hAnsi="华文中宋" w:hint="eastAsia"/>
          <w:b/>
          <w:sz w:val="36"/>
          <w:szCs w:val="36"/>
        </w:rPr>
        <w:t>博士后</w:t>
      </w:r>
      <w:r w:rsidR="00375BB1" w:rsidRPr="001D0787">
        <w:rPr>
          <w:rFonts w:ascii="华文中宋" w:eastAsia="华文中宋" w:hAnsi="华文中宋" w:hint="eastAsia"/>
          <w:b/>
          <w:sz w:val="36"/>
          <w:szCs w:val="36"/>
        </w:rPr>
        <w:t>研究</w:t>
      </w:r>
      <w:r w:rsidR="00264AD0" w:rsidRPr="001D0787">
        <w:rPr>
          <w:rFonts w:ascii="华文中宋" w:eastAsia="华文中宋" w:hAnsi="华文中宋" w:hint="eastAsia"/>
          <w:b/>
          <w:sz w:val="36"/>
          <w:szCs w:val="36"/>
        </w:rPr>
        <w:t>人员</w:t>
      </w:r>
      <w:r w:rsidRPr="001D0787">
        <w:rPr>
          <w:rFonts w:ascii="华文中宋" w:eastAsia="华文中宋" w:hAnsi="华文中宋" w:hint="eastAsia"/>
          <w:b/>
          <w:sz w:val="36"/>
          <w:szCs w:val="36"/>
        </w:rPr>
        <w:t>有关问题的</w:t>
      </w:r>
      <w:r w:rsidR="00375BB1" w:rsidRPr="001D0787">
        <w:rPr>
          <w:rFonts w:ascii="华文中宋" w:eastAsia="华文中宋" w:hAnsi="华文中宋" w:hint="eastAsia"/>
          <w:b/>
          <w:sz w:val="36"/>
          <w:szCs w:val="36"/>
        </w:rPr>
        <w:t>说明</w:t>
      </w:r>
    </w:p>
    <w:p w:rsidR="001D0787" w:rsidRDefault="001D0787" w:rsidP="00893B44">
      <w:pPr>
        <w:spacing w:beforeLines="50"/>
        <w:jc w:val="lef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C471E0" w:rsidRPr="00893B44" w:rsidRDefault="00C471E0" w:rsidP="001D0787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各博士后流动站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、</w:t>
      </w:r>
      <w:r w:rsidR="001D0787" w:rsidRPr="00893B44">
        <w:rPr>
          <w:rFonts w:ascii="仿宋_GB2312" w:eastAsia="仿宋_GB2312" w:hAnsi="仿宋" w:hint="eastAsia"/>
          <w:sz w:val="32"/>
          <w:szCs w:val="32"/>
        </w:rPr>
        <w:t>拟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申请</w:t>
      </w:r>
      <w:r w:rsidR="001D0787" w:rsidRPr="00893B44">
        <w:rPr>
          <w:rFonts w:ascii="仿宋_GB2312" w:eastAsia="仿宋_GB2312" w:hAnsi="仿宋" w:hint="eastAsia"/>
          <w:sz w:val="32"/>
          <w:szCs w:val="32"/>
        </w:rPr>
        <w:t>进站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人员</w:t>
      </w:r>
      <w:r w:rsidRPr="00893B44">
        <w:rPr>
          <w:rFonts w:ascii="仿宋_GB2312" w:eastAsia="仿宋_GB2312" w:hAnsi="仿宋" w:hint="eastAsia"/>
          <w:sz w:val="32"/>
          <w:szCs w:val="32"/>
        </w:rPr>
        <w:t>：</w:t>
      </w:r>
    </w:p>
    <w:p w:rsidR="00C471E0" w:rsidRPr="00893B44" w:rsidRDefault="00C471E0" w:rsidP="001D078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根据《关于贯彻落实〈国务院办公厅关于改革完善博士后制度的意见〉有关问题的通知》</w:t>
      </w:r>
      <w:r w:rsidR="00A45B4E" w:rsidRPr="00893B44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A45B4E" w:rsidRPr="00893B44">
        <w:rPr>
          <w:rFonts w:ascii="仿宋_GB2312" w:eastAsia="仿宋_GB2312" w:hAnsi="仿宋" w:hint="eastAsia"/>
          <w:sz w:val="32"/>
          <w:szCs w:val="32"/>
        </w:rPr>
        <w:t>人社部</w:t>
      </w:r>
      <w:proofErr w:type="gramEnd"/>
      <w:r w:rsidR="00A45B4E" w:rsidRPr="00893B44">
        <w:rPr>
          <w:rFonts w:ascii="仿宋_GB2312" w:eastAsia="仿宋_GB2312" w:hAnsi="仿宋" w:hint="eastAsia"/>
          <w:sz w:val="32"/>
          <w:szCs w:val="32"/>
        </w:rPr>
        <w:t>发[2017]20号）</w:t>
      </w:r>
      <w:r w:rsidRPr="00893B44">
        <w:rPr>
          <w:rFonts w:ascii="仿宋_GB2312" w:eastAsia="仿宋_GB2312" w:hAnsi="仿宋" w:hint="eastAsia"/>
          <w:sz w:val="32"/>
          <w:szCs w:val="32"/>
        </w:rPr>
        <w:t>要求，</w:t>
      </w:r>
      <w:r w:rsidR="007C4A90" w:rsidRPr="00893B44">
        <w:rPr>
          <w:rFonts w:ascii="仿宋_GB2312" w:eastAsia="仿宋_GB2312" w:hAnsi="仿宋" w:hint="eastAsia"/>
          <w:sz w:val="32"/>
          <w:szCs w:val="32"/>
        </w:rPr>
        <w:t>现就</w:t>
      </w:r>
      <w:r w:rsidR="00375BB1" w:rsidRPr="00893B44">
        <w:rPr>
          <w:rFonts w:ascii="仿宋_GB2312" w:eastAsia="仿宋_GB2312" w:hAnsi="仿宋" w:hint="eastAsia"/>
          <w:sz w:val="32"/>
          <w:szCs w:val="32"/>
        </w:rPr>
        <w:t>招收博士后研究人员相关事宜</w:t>
      </w:r>
      <w:r w:rsidR="007C4A90" w:rsidRPr="00893B44">
        <w:rPr>
          <w:rFonts w:ascii="仿宋_GB2312" w:eastAsia="仿宋_GB2312" w:hAnsi="仿宋" w:hint="eastAsia"/>
          <w:sz w:val="32"/>
          <w:szCs w:val="32"/>
        </w:rPr>
        <w:t>通知如下：</w:t>
      </w:r>
    </w:p>
    <w:p w:rsidR="007C4A90" w:rsidRPr="00893B44" w:rsidRDefault="007C4A90" w:rsidP="001D0787">
      <w:pPr>
        <w:spacing w:line="5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893B44"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0F557B" w:rsidRPr="00893B44">
        <w:rPr>
          <w:rFonts w:ascii="仿宋_GB2312" w:eastAsia="仿宋_GB2312" w:hAnsi="黑体" w:hint="eastAsia"/>
          <w:b/>
          <w:sz w:val="32"/>
          <w:szCs w:val="32"/>
        </w:rPr>
        <w:t>超龄</w:t>
      </w:r>
      <w:r w:rsidR="00375BB1" w:rsidRPr="00893B44">
        <w:rPr>
          <w:rFonts w:ascii="仿宋_GB2312" w:eastAsia="仿宋_GB2312" w:hAnsi="黑体" w:hint="eastAsia"/>
          <w:b/>
          <w:sz w:val="32"/>
          <w:szCs w:val="32"/>
        </w:rPr>
        <w:t>进站</w:t>
      </w:r>
    </w:p>
    <w:p w:rsidR="007C4A90" w:rsidRPr="00893B44" w:rsidRDefault="00375BB1" w:rsidP="001D078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893B44">
        <w:rPr>
          <w:rFonts w:ascii="仿宋_GB2312" w:eastAsia="仿宋_GB2312" w:hAnsi="仿宋" w:hint="eastAsia"/>
          <w:sz w:val="32"/>
          <w:szCs w:val="32"/>
        </w:rPr>
        <w:t>人社部</w:t>
      </w:r>
      <w:proofErr w:type="gramEnd"/>
      <w:r w:rsidRPr="00893B44">
        <w:rPr>
          <w:rFonts w:ascii="仿宋_GB2312" w:eastAsia="仿宋_GB2312" w:hAnsi="仿宋" w:hint="eastAsia"/>
          <w:sz w:val="32"/>
          <w:szCs w:val="32"/>
        </w:rPr>
        <w:t>通知规定，申请进站人员</w:t>
      </w:r>
      <w:r w:rsidR="007C4A90" w:rsidRPr="00893B44">
        <w:rPr>
          <w:rFonts w:ascii="仿宋_GB2312" w:eastAsia="仿宋_GB2312" w:hAnsi="仿宋" w:hint="eastAsia"/>
          <w:sz w:val="32"/>
          <w:szCs w:val="32"/>
        </w:rPr>
        <w:t>年龄</w:t>
      </w:r>
      <w:r w:rsidRPr="00893B44">
        <w:rPr>
          <w:rFonts w:ascii="仿宋_GB2312" w:eastAsia="仿宋_GB2312" w:hAnsi="仿宋" w:hint="eastAsia"/>
          <w:sz w:val="32"/>
          <w:szCs w:val="32"/>
        </w:rPr>
        <w:t>应</w:t>
      </w:r>
      <w:r w:rsidR="007C4A90" w:rsidRPr="00893B44">
        <w:rPr>
          <w:rFonts w:ascii="仿宋_GB2312" w:eastAsia="仿宋_GB2312" w:hAnsi="仿宋" w:hint="eastAsia"/>
          <w:sz w:val="32"/>
          <w:szCs w:val="32"/>
        </w:rPr>
        <w:t>在35周岁以下</w:t>
      </w:r>
      <w:r w:rsidR="007E58AA" w:rsidRPr="00893B44">
        <w:rPr>
          <w:rFonts w:ascii="仿宋_GB2312" w:eastAsia="仿宋_GB2312" w:hAnsi="仿宋" w:hint="eastAsia"/>
          <w:sz w:val="32"/>
          <w:szCs w:val="32"/>
        </w:rPr>
        <w:t>，</w:t>
      </w:r>
      <w:r w:rsidRPr="00893B44">
        <w:rPr>
          <w:rFonts w:ascii="仿宋_GB2312" w:eastAsia="仿宋_GB2312" w:hAnsi="仿宋" w:hint="eastAsia"/>
          <w:sz w:val="32"/>
          <w:szCs w:val="32"/>
        </w:rPr>
        <w:t>且</w:t>
      </w:r>
      <w:r w:rsidR="007C4A90" w:rsidRPr="00893B44">
        <w:rPr>
          <w:rFonts w:ascii="仿宋_GB2312" w:eastAsia="仿宋_GB2312" w:hAnsi="仿宋" w:hint="eastAsia"/>
          <w:sz w:val="32"/>
          <w:szCs w:val="32"/>
        </w:rPr>
        <w:t>获得博士学位一般不超过3年</w:t>
      </w:r>
      <w:r w:rsidRPr="00893B44">
        <w:rPr>
          <w:rFonts w:ascii="仿宋_GB2312" w:eastAsia="仿宋_GB2312" w:hAnsi="仿宋" w:hint="eastAsia"/>
          <w:sz w:val="32"/>
          <w:szCs w:val="32"/>
        </w:rPr>
        <w:t>。</w:t>
      </w:r>
      <w:r w:rsidR="00104FB6" w:rsidRPr="00893B44">
        <w:rPr>
          <w:rFonts w:ascii="仿宋_GB2312" w:eastAsia="仿宋_GB2312" w:hAnsi="仿宋" w:hint="eastAsia"/>
          <w:sz w:val="32"/>
          <w:szCs w:val="32"/>
        </w:rPr>
        <w:t>申请进入人文社会科学领域或</w:t>
      </w:r>
      <w:r w:rsidRPr="00893B44">
        <w:rPr>
          <w:rFonts w:ascii="仿宋_GB2312" w:eastAsia="仿宋_GB2312" w:hAnsi="仿宋" w:hint="eastAsia"/>
          <w:sz w:val="32"/>
          <w:szCs w:val="32"/>
        </w:rPr>
        <w:t>人才</w:t>
      </w:r>
      <w:r w:rsidR="00104FB6" w:rsidRPr="00893B44">
        <w:rPr>
          <w:rFonts w:ascii="仿宋_GB2312" w:eastAsia="仿宋_GB2312" w:hAnsi="仿宋" w:hint="eastAsia"/>
          <w:sz w:val="32"/>
          <w:szCs w:val="32"/>
        </w:rPr>
        <w:t>紧缺的自然科学领域流动站</w:t>
      </w:r>
      <w:r w:rsidRPr="00893B44">
        <w:rPr>
          <w:rFonts w:ascii="仿宋_GB2312" w:eastAsia="仿宋_GB2312" w:hAnsi="仿宋" w:hint="eastAsia"/>
          <w:sz w:val="32"/>
          <w:szCs w:val="32"/>
        </w:rPr>
        <w:t>的人员，年龄可适当放宽</w:t>
      </w:r>
      <w:r w:rsidR="00104FB6" w:rsidRPr="00893B44">
        <w:rPr>
          <w:rFonts w:ascii="仿宋_GB2312" w:eastAsia="仿宋_GB2312" w:hAnsi="仿宋" w:hint="eastAsia"/>
          <w:sz w:val="32"/>
          <w:szCs w:val="32"/>
        </w:rPr>
        <w:t>，</w:t>
      </w:r>
      <w:r w:rsidRPr="00893B44">
        <w:rPr>
          <w:rFonts w:ascii="仿宋_GB2312" w:eastAsia="仿宋_GB2312" w:hAnsi="仿宋" w:hint="eastAsia"/>
          <w:sz w:val="32"/>
          <w:szCs w:val="32"/>
        </w:rPr>
        <w:t>但须</w:t>
      </w:r>
      <w:r w:rsidR="00AA5B8D" w:rsidRPr="00893B44">
        <w:rPr>
          <w:rFonts w:ascii="仿宋_GB2312" w:eastAsia="仿宋_GB2312" w:hAnsi="仿宋" w:hint="eastAsia"/>
          <w:sz w:val="32"/>
          <w:szCs w:val="32"/>
        </w:rPr>
        <w:t>由本人提交申请、流动站同意、设站单位审批同意后</w:t>
      </w:r>
      <w:r w:rsidR="00A45B4E" w:rsidRPr="00893B44">
        <w:rPr>
          <w:rFonts w:ascii="仿宋_GB2312" w:eastAsia="仿宋_GB2312" w:hAnsi="仿宋" w:hint="eastAsia"/>
          <w:sz w:val="32"/>
          <w:szCs w:val="32"/>
        </w:rPr>
        <w:t>，</w:t>
      </w:r>
      <w:r w:rsidRPr="00893B44">
        <w:rPr>
          <w:rFonts w:ascii="仿宋_GB2312" w:eastAsia="仿宋_GB2312" w:hAnsi="仿宋" w:hint="eastAsia"/>
          <w:sz w:val="32"/>
          <w:szCs w:val="32"/>
        </w:rPr>
        <w:t>方可</w:t>
      </w:r>
      <w:r w:rsidR="00A45B4E" w:rsidRPr="00893B44">
        <w:rPr>
          <w:rFonts w:ascii="仿宋_GB2312" w:eastAsia="仿宋_GB2312" w:hAnsi="仿宋" w:hint="eastAsia"/>
          <w:sz w:val="32"/>
          <w:szCs w:val="32"/>
        </w:rPr>
        <w:t>进站从事博士后研究工作。</w:t>
      </w:r>
    </w:p>
    <w:p w:rsidR="00A45B4E" w:rsidRPr="00C11C54" w:rsidRDefault="00375BB1" w:rsidP="00C11C54">
      <w:pPr>
        <w:spacing w:line="5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C11C54">
        <w:rPr>
          <w:rFonts w:ascii="仿宋_GB2312" w:eastAsia="仿宋_GB2312" w:hAnsi="黑体" w:hint="eastAsia"/>
          <w:b/>
          <w:sz w:val="32"/>
          <w:szCs w:val="32"/>
        </w:rPr>
        <w:t>二、在职博士后招收</w:t>
      </w:r>
    </w:p>
    <w:p w:rsidR="004D0ECF" w:rsidRPr="00893B44" w:rsidRDefault="00375BB1" w:rsidP="001D078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严格控制在职博士后人员招收比例，在职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申请</w:t>
      </w:r>
      <w:r w:rsidRPr="00893B44">
        <w:rPr>
          <w:rFonts w:ascii="仿宋_GB2312" w:eastAsia="仿宋_GB2312" w:hAnsi="仿宋" w:hint="eastAsia"/>
          <w:sz w:val="32"/>
          <w:szCs w:val="32"/>
        </w:rPr>
        <w:t>进站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人员应为高校、科研院所</w:t>
      </w:r>
      <w:r w:rsidRPr="00893B44">
        <w:rPr>
          <w:rFonts w:ascii="仿宋_GB2312" w:eastAsia="仿宋_GB2312" w:hAnsi="仿宋" w:hint="eastAsia"/>
          <w:sz w:val="32"/>
          <w:szCs w:val="32"/>
        </w:rPr>
        <w:t>的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教学科研人员，</w:t>
      </w:r>
      <w:r w:rsidRPr="00893B44">
        <w:rPr>
          <w:rFonts w:ascii="仿宋_GB2312" w:eastAsia="仿宋_GB2312" w:hAnsi="仿宋" w:hint="eastAsia"/>
          <w:sz w:val="32"/>
          <w:szCs w:val="32"/>
        </w:rPr>
        <w:t>不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招收党政机关领导干部在职从事博士后研究</w:t>
      </w:r>
      <w:r w:rsidR="006A2135" w:rsidRPr="00893B44">
        <w:rPr>
          <w:rFonts w:ascii="仿宋_GB2312" w:eastAsia="仿宋_GB2312" w:hAnsi="仿宋" w:hint="eastAsia"/>
          <w:sz w:val="32"/>
          <w:szCs w:val="32"/>
        </w:rPr>
        <w:t>工作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。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申请</w:t>
      </w:r>
      <w:r w:rsidR="006A2135" w:rsidRPr="00893B44">
        <w:rPr>
          <w:rFonts w:ascii="仿宋_GB2312" w:eastAsia="仿宋_GB2312" w:hAnsi="仿宋" w:hint="eastAsia"/>
          <w:sz w:val="32"/>
          <w:szCs w:val="32"/>
        </w:rPr>
        <w:t>在职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从事博士后研究工作</w:t>
      </w:r>
      <w:r w:rsidR="006A2135" w:rsidRPr="00893B44">
        <w:rPr>
          <w:rFonts w:ascii="仿宋_GB2312" w:eastAsia="仿宋_GB2312" w:hAnsi="仿宋" w:hint="eastAsia"/>
          <w:sz w:val="32"/>
          <w:szCs w:val="32"/>
        </w:rPr>
        <w:t>的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，</w:t>
      </w:r>
      <w:r w:rsidR="006A2135" w:rsidRPr="00893B44">
        <w:rPr>
          <w:rFonts w:ascii="仿宋_GB2312" w:eastAsia="仿宋_GB2312" w:hAnsi="仿宋" w:hint="eastAsia"/>
          <w:sz w:val="32"/>
          <w:szCs w:val="32"/>
        </w:rPr>
        <w:t>须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由本人提交申请、流动站同意、设站单位审批同意后，</w:t>
      </w:r>
      <w:r w:rsidR="006A2135" w:rsidRPr="00893B44">
        <w:rPr>
          <w:rFonts w:ascii="仿宋_GB2312" w:eastAsia="仿宋_GB2312" w:hAnsi="仿宋" w:hint="eastAsia"/>
          <w:sz w:val="32"/>
          <w:szCs w:val="32"/>
        </w:rPr>
        <w:t>方可</w:t>
      </w:r>
      <w:r w:rsidR="000F557B" w:rsidRPr="00893B44">
        <w:rPr>
          <w:rFonts w:ascii="仿宋_GB2312" w:eastAsia="仿宋_GB2312" w:hAnsi="仿宋" w:hint="eastAsia"/>
          <w:sz w:val="32"/>
          <w:szCs w:val="32"/>
        </w:rPr>
        <w:t>进站从事在职博士后研究工作。</w:t>
      </w:r>
    </w:p>
    <w:p w:rsidR="00104FB6" w:rsidRPr="00C11C54" w:rsidRDefault="000F557B" w:rsidP="00C11C54">
      <w:pPr>
        <w:spacing w:line="54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C11C54">
        <w:rPr>
          <w:rFonts w:ascii="仿宋_GB2312" w:eastAsia="仿宋_GB2312" w:hAnsi="黑体" w:hint="eastAsia"/>
          <w:b/>
          <w:sz w:val="32"/>
          <w:szCs w:val="32"/>
        </w:rPr>
        <w:t>三</w:t>
      </w:r>
      <w:r w:rsidR="00104FB6" w:rsidRPr="00C11C54">
        <w:rPr>
          <w:rFonts w:ascii="仿宋_GB2312" w:eastAsia="仿宋_GB2312" w:hAnsi="黑体" w:hint="eastAsia"/>
          <w:b/>
          <w:sz w:val="32"/>
          <w:szCs w:val="32"/>
        </w:rPr>
        <w:t>、跨</w:t>
      </w:r>
      <w:r w:rsidR="00A45B4E" w:rsidRPr="00C11C54">
        <w:rPr>
          <w:rFonts w:ascii="仿宋_GB2312" w:eastAsia="仿宋_GB2312" w:hAnsi="黑体" w:hint="eastAsia"/>
          <w:b/>
          <w:sz w:val="32"/>
          <w:szCs w:val="32"/>
        </w:rPr>
        <w:t>一级</w:t>
      </w:r>
      <w:r w:rsidR="00104FB6" w:rsidRPr="00C11C54">
        <w:rPr>
          <w:rFonts w:ascii="仿宋_GB2312" w:eastAsia="仿宋_GB2312" w:hAnsi="黑体" w:hint="eastAsia"/>
          <w:b/>
          <w:sz w:val="32"/>
          <w:szCs w:val="32"/>
        </w:rPr>
        <w:t>学科</w:t>
      </w:r>
      <w:r w:rsidR="006A2135" w:rsidRPr="00C11C54">
        <w:rPr>
          <w:rFonts w:ascii="仿宋_GB2312" w:eastAsia="仿宋_GB2312" w:hAnsi="黑体" w:hint="eastAsia"/>
          <w:b/>
          <w:sz w:val="32"/>
          <w:szCs w:val="32"/>
        </w:rPr>
        <w:t>进站</w:t>
      </w:r>
    </w:p>
    <w:p w:rsidR="00104FB6" w:rsidRPr="00893B44" w:rsidRDefault="006A2135" w:rsidP="001D078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在</w:t>
      </w:r>
      <w:r w:rsidR="007E58AA" w:rsidRPr="00893B44">
        <w:rPr>
          <w:rFonts w:ascii="仿宋_GB2312" w:eastAsia="仿宋_GB2312" w:hAnsi="仿宋" w:hint="eastAsia"/>
          <w:sz w:val="32"/>
          <w:szCs w:val="32"/>
        </w:rPr>
        <w:t>满足上级</w:t>
      </w:r>
      <w:r w:rsidR="001D0787" w:rsidRPr="00893B44">
        <w:rPr>
          <w:rFonts w:ascii="仿宋_GB2312" w:eastAsia="仿宋_GB2312" w:hAnsi="仿宋" w:hint="eastAsia"/>
          <w:sz w:val="32"/>
          <w:szCs w:val="32"/>
        </w:rPr>
        <w:t>规定控制比例</w:t>
      </w:r>
      <w:r w:rsidRPr="00893B44">
        <w:rPr>
          <w:rFonts w:ascii="仿宋_GB2312" w:eastAsia="仿宋_GB2312" w:hAnsi="仿宋" w:hint="eastAsia"/>
          <w:sz w:val="32"/>
          <w:szCs w:val="32"/>
        </w:rPr>
        <w:t>的前提下，</w:t>
      </w:r>
      <w:r w:rsidR="00F93913" w:rsidRPr="00893B44">
        <w:rPr>
          <w:rFonts w:ascii="仿宋_GB2312" w:eastAsia="仿宋_GB2312" w:hAnsi="仿宋" w:hint="eastAsia"/>
          <w:sz w:val="32"/>
          <w:szCs w:val="32"/>
        </w:rPr>
        <w:t>适当放开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本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校</w:t>
      </w:r>
      <w:r w:rsidR="00F93913" w:rsidRPr="00893B44">
        <w:rPr>
          <w:rFonts w:ascii="仿宋_GB2312" w:eastAsia="仿宋_GB2312" w:hAnsi="仿宋" w:hint="eastAsia"/>
          <w:sz w:val="32"/>
          <w:szCs w:val="32"/>
        </w:rPr>
        <w:t>博士毕业生</w:t>
      </w:r>
      <w:r w:rsidR="001D0787" w:rsidRPr="00893B44">
        <w:rPr>
          <w:rFonts w:ascii="仿宋_GB2312" w:eastAsia="仿宋_GB2312" w:hAnsi="仿宋" w:hint="eastAsia"/>
          <w:sz w:val="32"/>
          <w:szCs w:val="32"/>
        </w:rPr>
        <w:t>不得进入同一</w:t>
      </w:r>
      <w:r w:rsidR="00F93913" w:rsidRPr="00893B44">
        <w:rPr>
          <w:rFonts w:ascii="仿宋_GB2312" w:eastAsia="仿宋_GB2312" w:hAnsi="仿宋" w:hint="eastAsia"/>
          <w:sz w:val="32"/>
          <w:szCs w:val="32"/>
        </w:rPr>
        <w:t>一级学科流动站从事博士后研究工作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的限制</w:t>
      </w:r>
      <w:r w:rsidR="00A45B4E" w:rsidRPr="00893B44">
        <w:rPr>
          <w:rFonts w:ascii="仿宋_GB2312" w:eastAsia="仿宋_GB2312" w:hAnsi="仿宋" w:hint="eastAsia"/>
          <w:sz w:val="32"/>
          <w:szCs w:val="32"/>
        </w:rPr>
        <w:t>。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经学校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认定的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第一类博士后研究人员（博士后招收类型见《河海大学博士后工作管理办法》（河海校人[2015]54号）），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原则上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可以不受跨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一级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学科限制。其他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类型的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博士后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lastRenderedPageBreak/>
        <w:t>研究</w:t>
      </w:r>
      <w:r w:rsidR="00B73494" w:rsidRPr="00893B44">
        <w:rPr>
          <w:rFonts w:ascii="仿宋_GB2312" w:eastAsia="仿宋_GB2312" w:hAnsi="仿宋" w:hint="eastAsia"/>
          <w:sz w:val="32"/>
          <w:szCs w:val="32"/>
        </w:rPr>
        <w:t>人员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若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有特殊原因需要突破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跨学科进站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限制，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须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由本人提交申请、流动站同意、设站单位审批同意后，</w:t>
      </w:r>
      <w:r w:rsidR="00076509" w:rsidRPr="00893B44">
        <w:rPr>
          <w:rFonts w:ascii="仿宋_GB2312" w:eastAsia="仿宋_GB2312" w:hAnsi="仿宋" w:hint="eastAsia"/>
          <w:sz w:val="32"/>
          <w:szCs w:val="32"/>
        </w:rPr>
        <w:t>方可</w:t>
      </w:r>
      <w:r w:rsidR="008B7ED3" w:rsidRPr="00893B44">
        <w:rPr>
          <w:rFonts w:ascii="仿宋_GB2312" w:eastAsia="仿宋_GB2312" w:hAnsi="仿宋" w:hint="eastAsia"/>
          <w:sz w:val="32"/>
          <w:szCs w:val="32"/>
        </w:rPr>
        <w:t>进入同一学科</w:t>
      </w:r>
      <w:r w:rsidR="00474BC6" w:rsidRPr="00893B44">
        <w:rPr>
          <w:rFonts w:ascii="仿宋_GB2312" w:eastAsia="仿宋_GB2312" w:hAnsi="仿宋" w:hint="eastAsia"/>
          <w:sz w:val="32"/>
          <w:szCs w:val="32"/>
        </w:rPr>
        <w:t>从事博士后研究工作。</w:t>
      </w:r>
    </w:p>
    <w:p w:rsidR="000D74FE" w:rsidRPr="00893B44" w:rsidRDefault="000D74FE" w:rsidP="001D078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根据上级主管部门</w:t>
      </w:r>
      <w:r w:rsidR="007E58AA" w:rsidRPr="00893B44">
        <w:rPr>
          <w:rFonts w:ascii="仿宋_GB2312" w:eastAsia="仿宋_GB2312" w:hAnsi="仿宋" w:hint="eastAsia"/>
          <w:sz w:val="32"/>
          <w:szCs w:val="32"/>
        </w:rPr>
        <w:t>通知</w:t>
      </w:r>
      <w:r w:rsidRPr="00893B44">
        <w:rPr>
          <w:rFonts w:ascii="仿宋_GB2312" w:eastAsia="仿宋_GB2312" w:hAnsi="仿宋" w:hint="eastAsia"/>
          <w:sz w:val="32"/>
          <w:szCs w:val="32"/>
        </w:rPr>
        <w:t>要求，招收超龄、在职、本校同一一级学科的进站人员不得超过当年度博士后招收总数的50%。各</w:t>
      </w:r>
      <w:proofErr w:type="gramStart"/>
      <w:r w:rsidRPr="00893B44">
        <w:rPr>
          <w:rFonts w:ascii="仿宋_GB2312" w:eastAsia="仿宋_GB2312" w:hAnsi="仿宋" w:hint="eastAsia"/>
          <w:sz w:val="32"/>
          <w:szCs w:val="32"/>
        </w:rPr>
        <w:t>流动站须在</w:t>
      </w:r>
      <w:proofErr w:type="gramEnd"/>
      <w:r w:rsidRPr="00893B44">
        <w:rPr>
          <w:rFonts w:ascii="仿宋_GB2312" w:eastAsia="仿宋_GB2312" w:hAnsi="仿宋" w:hint="eastAsia"/>
          <w:sz w:val="32"/>
          <w:szCs w:val="32"/>
        </w:rPr>
        <w:t>每年11月份集中向学校博士后管理部门（河海馆322室）提交</w:t>
      </w:r>
      <w:r w:rsidR="002D2D0D" w:rsidRPr="00893B44">
        <w:rPr>
          <w:rFonts w:ascii="仿宋_GB2312" w:eastAsia="仿宋_GB2312" w:hAnsi="仿宋" w:hint="eastAsia"/>
          <w:sz w:val="32"/>
          <w:szCs w:val="32"/>
        </w:rPr>
        <w:t>以上三种情况</w:t>
      </w:r>
      <w:r w:rsidRPr="00893B44">
        <w:rPr>
          <w:rFonts w:ascii="仿宋_GB2312" w:eastAsia="仿宋_GB2312" w:hAnsi="仿宋" w:hint="eastAsia"/>
          <w:sz w:val="32"/>
          <w:szCs w:val="32"/>
        </w:rPr>
        <w:t>人员的进站申请，经审核批准后，方可办理进站手续。</w:t>
      </w:r>
    </w:p>
    <w:p w:rsidR="001D0787" w:rsidRPr="00893B44" w:rsidRDefault="001D0787" w:rsidP="001D0787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1D0787" w:rsidRPr="00893B44" w:rsidRDefault="001D0787" w:rsidP="001D0787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364C07" w:rsidRPr="00893B44" w:rsidRDefault="00364C07" w:rsidP="001D0787">
      <w:pPr>
        <w:spacing w:line="540" w:lineRule="exact"/>
        <w:ind w:right="640"/>
        <w:jc w:val="right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人事处</w:t>
      </w:r>
    </w:p>
    <w:p w:rsidR="001D0787" w:rsidRPr="00893B44" w:rsidRDefault="001D0787" w:rsidP="001D0787">
      <w:pPr>
        <w:spacing w:line="54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893B44">
        <w:rPr>
          <w:rFonts w:ascii="仿宋_GB2312" w:eastAsia="仿宋_GB2312" w:hAnsi="仿宋" w:hint="eastAsia"/>
          <w:sz w:val="32"/>
          <w:szCs w:val="32"/>
        </w:rPr>
        <w:t>2017年9月7日</w:t>
      </w:r>
    </w:p>
    <w:sectPr w:rsidR="001D0787" w:rsidRPr="00893B44" w:rsidSect="0000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85" w:rsidRDefault="00224B85" w:rsidP="00375BB1">
      <w:r>
        <w:separator/>
      </w:r>
    </w:p>
  </w:endnote>
  <w:endnote w:type="continuationSeparator" w:id="0">
    <w:p w:rsidR="00224B85" w:rsidRDefault="00224B85" w:rsidP="0037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85" w:rsidRDefault="00224B85" w:rsidP="00375BB1">
      <w:r>
        <w:separator/>
      </w:r>
    </w:p>
  </w:footnote>
  <w:footnote w:type="continuationSeparator" w:id="0">
    <w:p w:rsidR="00224B85" w:rsidRDefault="00224B85" w:rsidP="00375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1E0"/>
    <w:rsid w:val="00004DA7"/>
    <w:rsid w:val="00076509"/>
    <w:rsid w:val="000D74FE"/>
    <w:rsid w:val="000D7757"/>
    <w:rsid w:val="000F557B"/>
    <w:rsid w:val="00104FB6"/>
    <w:rsid w:val="001D0787"/>
    <w:rsid w:val="00224B85"/>
    <w:rsid w:val="00264AD0"/>
    <w:rsid w:val="002D2D0D"/>
    <w:rsid w:val="002F1804"/>
    <w:rsid w:val="00364C07"/>
    <w:rsid w:val="00375BB1"/>
    <w:rsid w:val="00474BC6"/>
    <w:rsid w:val="004D0ECF"/>
    <w:rsid w:val="006A2135"/>
    <w:rsid w:val="006B65DC"/>
    <w:rsid w:val="00773640"/>
    <w:rsid w:val="007C463A"/>
    <w:rsid w:val="007C4A90"/>
    <w:rsid w:val="007E58AA"/>
    <w:rsid w:val="00893B44"/>
    <w:rsid w:val="008B7ED3"/>
    <w:rsid w:val="00A45B4E"/>
    <w:rsid w:val="00AA5B8D"/>
    <w:rsid w:val="00B73494"/>
    <w:rsid w:val="00C11C54"/>
    <w:rsid w:val="00C471E0"/>
    <w:rsid w:val="00CB50F1"/>
    <w:rsid w:val="00D20A02"/>
    <w:rsid w:val="00DF3AE6"/>
    <w:rsid w:val="00F53955"/>
    <w:rsid w:val="00F93913"/>
    <w:rsid w:val="00FB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107</Words>
  <Characters>611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顾雷</dc:creator>
  <cp:keywords/>
  <dc:description/>
  <cp:lastModifiedBy>顾雷</cp:lastModifiedBy>
  <cp:revision>16</cp:revision>
  <cp:lastPrinted>2017-09-06T08:35:00Z</cp:lastPrinted>
  <dcterms:created xsi:type="dcterms:W3CDTF">2017-09-06T01:03:00Z</dcterms:created>
  <dcterms:modified xsi:type="dcterms:W3CDTF">2017-09-07T02:42:00Z</dcterms:modified>
</cp:coreProperties>
</file>