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D1" w:rsidRDefault="007379FC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464185</wp:posOffset>
                </wp:positionV>
                <wp:extent cx="5733415" cy="635"/>
                <wp:effectExtent l="0" t="38100" r="635" b="565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415" cy="635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AC21E" id="直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36.55pt" to="488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" strokeweight="6pt">
                <v:stroke linestyle="thickBetweenThin"/>
              </v:line>
            </w:pict>
          </mc:Fallback>
        </mc:AlternateContent>
      </w:r>
      <w:r>
        <w:rPr>
          <w:rFonts w:ascii="黑体" w:eastAsia="黑体" w:hAnsi="黑体" w:cs="黑体" w:hint="eastAsia"/>
          <w:sz w:val="44"/>
          <w:szCs w:val="44"/>
        </w:rPr>
        <w:t>在职人员从事河海大学博士后研究工作协议书</w:t>
      </w:r>
      <w:bookmarkEnd w:id="0"/>
    </w:p>
    <w:p w:rsidR="004362D1" w:rsidRDefault="004362D1">
      <w:pPr>
        <w:spacing w:line="420" w:lineRule="exact"/>
        <w:ind w:firstLineChars="200" w:firstLine="480"/>
        <w:rPr>
          <w:rFonts w:ascii="楷体_GB2312" w:eastAsia="楷体_GB2312" w:hAnsi="宋体"/>
          <w:sz w:val="24"/>
        </w:rPr>
      </w:pPr>
    </w:p>
    <w:p w:rsidR="004362D1" w:rsidRDefault="007379FC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甲方：河海大学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                </w:t>
      </w:r>
    </w:p>
    <w:p w:rsidR="004362D1" w:rsidRDefault="007379FC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乙方（博士后研究人员）：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证件号码：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4362D1" w:rsidRDefault="007379FC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丙方（合作导师）：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</w:p>
    <w:p w:rsidR="004362D1" w:rsidRDefault="007379FC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>方（</w:t>
      </w:r>
      <w:r w:rsidR="00987E8C">
        <w:rPr>
          <w:rFonts w:ascii="仿宋_GB2312" w:eastAsia="仿宋_GB2312" w:hAnsi="仿宋_GB2312" w:cs="仿宋_GB2312" w:hint="eastAsia"/>
          <w:sz w:val="24"/>
        </w:rPr>
        <w:t>流动站</w:t>
      </w:r>
      <w:r>
        <w:rPr>
          <w:rFonts w:ascii="仿宋_GB2312" w:eastAsia="仿宋_GB2312" w:hAnsi="仿宋_GB2312" w:cs="仿宋_GB2312" w:hint="eastAsia"/>
          <w:sz w:val="24"/>
        </w:rPr>
        <w:t>）：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4362D1" w:rsidRDefault="007379FC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乙方申请到甲方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博士后科研流动站脱产从事博士后研究工作，甲方经考核同意接收。经甲、乙、丙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、丁四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方平等协商，就乙方到甲方从事博士后研究工作达成如下协议：</w:t>
      </w:r>
    </w:p>
    <w:p w:rsidR="004362D1" w:rsidRDefault="007379FC">
      <w:pPr>
        <w:spacing w:beforeLines="50" w:before="156" w:afterLines="50" w:after="156" w:line="420" w:lineRule="exact"/>
        <w:jc w:val="center"/>
        <w:rPr>
          <w:rFonts w:ascii="黑体" w:eastAsia="黑体" w:hAnsi="黑体" w:cs="黑体"/>
          <w:bCs/>
          <w:color w:val="000000"/>
          <w:sz w:val="24"/>
        </w:rPr>
      </w:pPr>
      <w:r>
        <w:rPr>
          <w:rFonts w:ascii="黑体" w:eastAsia="黑体" w:hAnsi="黑体" w:cs="黑体" w:hint="eastAsia"/>
          <w:bCs/>
          <w:color w:val="000000"/>
          <w:sz w:val="24"/>
        </w:rPr>
        <w:t>第一条</w:t>
      </w:r>
      <w:r>
        <w:rPr>
          <w:rFonts w:ascii="黑体" w:eastAsia="黑体" w:hAnsi="黑体" w:cs="黑体" w:hint="eastAsia"/>
          <w:bCs/>
          <w:color w:val="000000"/>
          <w:sz w:val="24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 w:val="24"/>
        </w:rPr>
        <w:t>工作期限</w:t>
      </w:r>
    </w:p>
    <w:p w:rsidR="004362D1" w:rsidRDefault="007379FC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乙方在甲方从事博士后研究工作的期限为两年，自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日（自乙方进站之日起开始计算），一般不能提前或延期出站。特殊情况如乙方要求延期出站，本协议的有效期以甲方书面批准的出站日期为准。</w:t>
      </w:r>
    </w:p>
    <w:p w:rsidR="004362D1" w:rsidRDefault="007379FC">
      <w:pPr>
        <w:spacing w:beforeLines="50" w:before="156" w:afterLines="50" w:after="156" w:line="420" w:lineRule="exact"/>
        <w:jc w:val="center"/>
        <w:rPr>
          <w:rFonts w:ascii="黑体" w:eastAsia="黑体" w:hAnsi="黑体" w:cs="黑体"/>
          <w:bCs/>
          <w:color w:val="000000"/>
          <w:sz w:val="24"/>
        </w:rPr>
      </w:pPr>
      <w:r>
        <w:rPr>
          <w:rFonts w:ascii="黑体" w:eastAsia="黑体" w:hAnsi="黑体" w:cs="黑体" w:hint="eastAsia"/>
          <w:bCs/>
          <w:color w:val="000000"/>
          <w:sz w:val="24"/>
        </w:rPr>
        <w:t>第二条</w:t>
      </w:r>
      <w:r>
        <w:rPr>
          <w:rFonts w:ascii="黑体" w:eastAsia="黑体" w:hAnsi="黑体" w:cs="黑体" w:hint="eastAsia"/>
          <w:bCs/>
          <w:color w:val="000000"/>
          <w:sz w:val="24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 w:val="24"/>
        </w:rPr>
        <w:t>研究内容</w:t>
      </w:r>
    </w:p>
    <w:p w:rsidR="004362D1" w:rsidRDefault="007379FC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甲乙双方协商确定乙方在站两年内科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>课题主要内容及</w:t>
      </w:r>
      <w:r>
        <w:rPr>
          <w:rFonts w:ascii="仿宋_GB2312" w:eastAsia="仿宋_GB2312" w:hAnsi="仿宋_GB2312" w:cs="仿宋_GB2312" w:hint="eastAsia"/>
          <w:color w:val="000000"/>
          <w:sz w:val="24"/>
        </w:rPr>
        <w:t>目标任务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为：</w:t>
      </w:r>
    </w:p>
    <w:p w:rsidR="004362D1" w:rsidRDefault="007379FC">
      <w:pPr>
        <w:spacing w:before="100" w:line="42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课题主要内容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: 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</w:p>
    <w:p w:rsidR="004362D1" w:rsidRDefault="007379FC">
      <w:pPr>
        <w:spacing w:before="100" w:line="42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目标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任务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: 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</w:p>
    <w:p w:rsidR="004362D1" w:rsidRDefault="007379FC">
      <w:pPr>
        <w:spacing w:beforeLines="50" w:before="156" w:afterLines="50" w:after="156" w:line="420" w:lineRule="exact"/>
        <w:jc w:val="center"/>
        <w:rPr>
          <w:rFonts w:ascii="黑体" w:eastAsia="黑体" w:hAnsi="黑体" w:cs="黑体"/>
          <w:bCs/>
          <w:color w:val="000000"/>
          <w:sz w:val="24"/>
        </w:rPr>
      </w:pPr>
      <w:r>
        <w:rPr>
          <w:rFonts w:ascii="黑体" w:eastAsia="黑体" w:hAnsi="黑体" w:cs="黑体" w:hint="eastAsia"/>
          <w:bCs/>
          <w:color w:val="000000"/>
          <w:sz w:val="24"/>
        </w:rPr>
        <w:t>第三条</w:t>
      </w:r>
      <w:r>
        <w:rPr>
          <w:rFonts w:ascii="黑体" w:eastAsia="黑体" w:hAnsi="黑体" w:cs="黑体" w:hint="eastAsia"/>
          <w:bCs/>
          <w:color w:val="000000"/>
          <w:sz w:val="24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 w:val="24"/>
        </w:rPr>
        <w:t>甲方义务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</w:t>
      </w:r>
      <w:r>
        <w:rPr>
          <w:rFonts w:ascii="仿宋_GB2312" w:eastAsia="仿宋_GB2312" w:hAnsi="仿宋_GB2312" w:cs="仿宋_GB2312" w:hint="eastAsia"/>
          <w:sz w:val="24"/>
        </w:rPr>
        <w:t>丙</w:t>
      </w:r>
      <w:r>
        <w:rPr>
          <w:rFonts w:ascii="仿宋_GB2312" w:eastAsia="仿宋_GB2312" w:hAnsi="仿宋_GB2312" w:cs="仿宋_GB2312" w:hint="eastAsia"/>
          <w:sz w:val="24"/>
        </w:rPr>
        <w:t>方应对乙方的科研工作给予合作指导，根据具体情况提供必要的科研条件，保证乙方在进站后可立即开始工作。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二、甲方流动站及</w:t>
      </w:r>
      <w:r>
        <w:rPr>
          <w:rFonts w:ascii="仿宋_GB2312" w:eastAsia="仿宋_GB2312" w:hAnsi="仿宋_GB2312" w:cs="仿宋_GB2312" w:hint="eastAsia"/>
          <w:sz w:val="24"/>
        </w:rPr>
        <w:t>丙方</w:t>
      </w:r>
      <w:r>
        <w:rPr>
          <w:rFonts w:ascii="仿宋_GB2312" w:eastAsia="仿宋_GB2312" w:hAnsi="仿宋_GB2312" w:cs="仿宋_GB2312" w:hint="eastAsia"/>
          <w:sz w:val="24"/>
        </w:rPr>
        <w:t>应在乙方进站之日起两个月内，应对乙方科研课题完成开题审核，进一步明确乙方在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科研工作的主要内容、工作目标和预期成果等，并将《河海大学博士后研究计划开题报告》交甲方备案存档。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三、在乙</w:t>
      </w:r>
      <w:r>
        <w:rPr>
          <w:rFonts w:ascii="仿宋_GB2312" w:eastAsia="仿宋_GB2312" w:hAnsi="仿宋_GB2312" w:cs="仿宋_GB2312" w:hint="eastAsia"/>
          <w:sz w:val="24"/>
        </w:rPr>
        <w:t>方进站满一年时，甲方流动站组织专家对乙方进行中期考核，并将《河海大学博士后科研工作中期考核表》交甲方备案。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四、协议期满，甲方</w:t>
      </w:r>
      <w:r>
        <w:rPr>
          <w:rFonts w:ascii="仿宋_GB2312" w:eastAsia="仿宋_GB2312" w:hAnsi="仿宋_GB2312" w:cs="仿宋_GB2312" w:hint="eastAsia"/>
          <w:sz w:val="24"/>
        </w:rPr>
        <w:t>流动站负责组织</w:t>
      </w:r>
      <w:r>
        <w:rPr>
          <w:rFonts w:ascii="仿宋_GB2312" w:eastAsia="仿宋_GB2312" w:hAnsi="仿宋_GB2312" w:cs="仿宋_GB2312" w:hint="eastAsia"/>
          <w:sz w:val="24"/>
        </w:rPr>
        <w:t>对乙方进行考核，审批乙方的出站手续，并将乙方博士后期间的有关档案材料转给</w:t>
      </w:r>
      <w:r w:rsidR="00987E8C">
        <w:rPr>
          <w:rFonts w:ascii="仿宋_GB2312" w:eastAsia="仿宋_GB2312" w:hAnsi="仿宋_GB2312" w:cs="仿宋_GB2312" w:hint="eastAsia"/>
          <w:sz w:val="24"/>
        </w:rPr>
        <w:t>乙方人事关系所在单位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五、乙方在站期间，甲方不接收乙方的人事、劳资关系。</w:t>
      </w:r>
    </w:p>
    <w:p w:rsidR="004362D1" w:rsidRDefault="007379FC">
      <w:pPr>
        <w:spacing w:beforeLines="50" w:before="156" w:afterLines="50" w:after="156" w:line="420" w:lineRule="exact"/>
        <w:jc w:val="center"/>
        <w:rPr>
          <w:rFonts w:ascii="黑体" w:eastAsia="黑体" w:hAnsi="黑体" w:cs="黑体"/>
          <w:bCs/>
          <w:color w:val="000000"/>
          <w:sz w:val="24"/>
        </w:rPr>
      </w:pPr>
      <w:r>
        <w:rPr>
          <w:rFonts w:ascii="黑体" w:eastAsia="黑体" w:hAnsi="黑体" w:cs="黑体" w:hint="eastAsia"/>
          <w:bCs/>
          <w:color w:val="000000"/>
          <w:sz w:val="24"/>
        </w:rPr>
        <w:t>第四条</w:t>
      </w:r>
      <w:r>
        <w:rPr>
          <w:rFonts w:ascii="黑体" w:eastAsia="黑体" w:hAnsi="黑体" w:cs="黑体" w:hint="eastAsia"/>
          <w:bCs/>
          <w:color w:val="000000"/>
          <w:sz w:val="24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 w:val="24"/>
        </w:rPr>
        <w:t>乙方义务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一、在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遵守</w:t>
      </w:r>
      <w:r>
        <w:rPr>
          <w:rFonts w:ascii="仿宋_GB2312" w:eastAsia="仿宋_GB2312" w:hAnsi="仿宋_GB2312" w:cs="仿宋_GB2312" w:hint="eastAsia"/>
          <w:sz w:val="24"/>
          <w:lang w:val="en-CA"/>
        </w:rPr>
        <w:t>《河海大学博士后工作管理办法</w:t>
      </w:r>
      <w:r>
        <w:rPr>
          <w:rFonts w:ascii="仿宋_GB2312" w:eastAsia="仿宋_GB2312" w:hAnsi="仿宋_GB2312" w:cs="仿宋_GB2312" w:hint="eastAsia"/>
          <w:sz w:val="24"/>
          <w:lang w:val="en-CA"/>
        </w:rPr>
        <w:t>(2020</w:t>
      </w:r>
      <w:r>
        <w:rPr>
          <w:rFonts w:ascii="仿宋_GB2312" w:eastAsia="仿宋_GB2312" w:hAnsi="仿宋_GB2312" w:cs="仿宋_GB2312" w:hint="eastAsia"/>
          <w:sz w:val="24"/>
          <w:lang w:val="en-CA"/>
        </w:rPr>
        <w:t>年修订</w:t>
      </w:r>
      <w:r>
        <w:rPr>
          <w:rFonts w:ascii="仿宋_GB2312" w:eastAsia="仿宋_GB2312" w:hAnsi="仿宋_GB2312" w:cs="仿宋_GB2312" w:hint="eastAsia"/>
          <w:sz w:val="24"/>
          <w:lang w:val="en-CA"/>
        </w:rPr>
        <w:t>)</w:t>
      </w:r>
      <w:r>
        <w:rPr>
          <w:rFonts w:ascii="仿宋_GB2312" w:eastAsia="仿宋_GB2312" w:hAnsi="仿宋_GB2312" w:cs="仿宋_GB2312" w:hint="eastAsia"/>
          <w:sz w:val="24"/>
          <w:lang w:val="en-CA"/>
        </w:rPr>
        <w:t>》（河海校人〔</w:t>
      </w:r>
      <w:r>
        <w:rPr>
          <w:rFonts w:ascii="仿宋_GB2312" w:eastAsia="仿宋_GB2312" w:hAnsi="仿宋_GB2312" w:cs="仿宋_GB2312" w:hint="eastAsia"/>
          <w:sz w:val="24"/>
          <w:lang w:val="en-CA"/>
        </w:rPr>
        <w:t>2020</w:t>
      </w:r>
      <w:r>
        <w:rPr>
          <w:rFonts w:ascii="仿宋_GB2312" w:eastAsia="仿宋_GB2312" w:hAnsi="仿宋_GB2312" w:cs="仿宋_GB2312" w:hint="eastAsia"/>
          <w:sz w:val="24"/>
          <w:lang w:val="en-CA"/>
        </w:rPr>
        <w:t>〕</w:t>
      </w:r>
      <w:r>
        <w:rPr>
          <w:rFonts w:ascii="仿宋_GB2312" w:eastAsia="仿宋_GB2312" w:hAnsi="仿宋_GB2312" w:cs="仿宋_GB2312" w:hint="eastAsia"/>
          <w:sz w:val="24"/>
          <w:lang w:val="en-CA"/>
        </w:rPr>
        <w:t>38</w:t>
      </w:r>
      <w:r>
        <w:rPr>
          <w:rFonts w:ascii="仿宋_GB2312" w:eastAsia="仿宋_GB2312" w:hAnsi="仿宋_GB2312" w:cs="仿宋_GB2312" w:hint="eastAsia"/>
          <w:sz w:val="24"/>
          <w:lang w:val="en-CA"/>
        </w:rPr>
        <w:t>号）。</w:t>
      </w:r>
      <w:r>
        <w:rPr>
          <w:rFonts w:ascii="仿宋_GB2312" w:eastAsia="仿宋_GB2312" w:hAnsi="仿宋_GB2312" w:cs="仿宋_GB2312" w:hint="eastAsia"/>
          <w:sz w:val="24"/>
        </w:rPr>
        <w:lastRenderedPageBreak/>
        <w:t>全职在甲方从事博士后研究工作，按规定及时完成科研任务</w:t>
      </w:r>
      <w:r>
        <w:rPr>
          <w:rFonts w:ascii="仿宋_GB2312" w:eastAsia="仿宋_GB2312" w:hAnsi="仿宋_GB2312" w:cs="仿宋_GB2312" w:hint="eastAsia"/>
          <w:color w:val="0000FF"/>
          <w:sz w:val="24"/>
        </w:rPr>
        <w:t>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遵纪守法，遵守全国博士后管委会和甲方的有关规章制度并履行应尽的义务，若有违反，按有关规定处理。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三、进站之日起两个月内应进行科研课题的开题工作，并填写《河海大学博士后研究计划开题报告》，明确在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科研工作的主要内容、工作目标、预期成果等，经合作导师及流动站确认后交甲方备案。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</w:t>
      </w:r>
      <w:r>
        <w:rPr>
          <w:rFonts w:ascii="仿宋_GB2312" w:eastAsia="仿宋_GB2312" w:hAnsi="仿宋_GB2312" w:cs="仿宋_GB2312" w:hint="eastAsia"/>
          <w:sz w:val="24"/>
        </w:rPr>
        <w:t>、乙方应按规定时间及时办理出站手续，对于未经甲方书面许可而不及时办理出站手续者，按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自动退站处理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五</w:t>
      </w:r>
      <w:r>
        <w:rPr>
          <w:rFonts w:ascii="仿宋_GB2312" w:eastAsia="仿宋_GB2312" w:hAnsi="仿宋_GB2312" w:cs="仿宋_GB2312" w:hint="eastAsia"/>
          <w:sz w:val="24"/>
        </w:rPr>
        <w:t>、协议期内，作为博士后研究工作考核的所有研究成果（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含学术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论文、科研专利、科研项目）均须同时署乙方及甲方名（即必须同时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署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作者及作者单位</w:t>
      </w:r>
      <w:r>
        <w:rPr>
          <w:rFonts w:ascii="仿宋_GB2312" w:eastAsia="仿宋_GB2312" w:hAnsi="仿宋_GB2312" w:cs="仿宋_GB2312" w:hint="eastAsia"/>
          <w:sz w:val="24"/>
        </w:rPr>
        <w:t>，第一署名单位为甲方）。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六</w:t>
      </w:r>
      <w:r>
        <w:rPr>
          <w:rFonts w:ascii="仿宋_GB2312" w:eastAsia="仿宋_GB2312" w:hAnsi="仿宋_GB2312" w:cs="仿宋_GB2312" w:hint="eastAsia"/>
          <w:sz w:val="24"/>
        </w:rPr>
        <w:t>、协议终止后，乙方应当遵循诚实信用原则，履行保护甲方的知识产权、以及保守秘密的义务。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七</w:t>
      </w:r>
      <w:r>
        <w:rPr>
          <w:rFonts w:ascii="仿宋_GB2312" w:eastAsia="仿宋_GB2312" w:hAnsi="仿宋_GB2312" w:cs="仿宋_GB2312" w:hint="eastAsia"/>
          <w:sz w:val="24"/>
        </w:rPr>
        <w:t>、乙方办理完期满出站手续后应及时回</w:t>
      </w:r>
      <w:r w:rsidR="00987E8C">
        <w:rPr>
          <w:rFonts w:ascii="仿宋_GB2312" w:eastAsia="仿宋_GB2312" w:hAnsi="仿宋_GB2312" w:cs="仿宋_GB2312" w:hint="eastAsia"/>
          <w:sz w:val="24"/>
        </w:rPr>
        <w:t>乙方人事关系所在单位</w:t>
      </w:r>
      <w:r>
        <w:rPr>
          <w:rFonts w:ascii="仿宋_GB2312" w:eastAsia="仿宋_GB2312" w:hAnsi="仿宋_GB2312" w:cs="仿宋_GB2312" w:hint="eastAsia"/>
          <w:sz w:val="24"/>
        </w:rPr>
        <w:t>报到。</w:t>
      </w:r>
    </w:p>
    <w:p w:rsidR="004362D1" w:rsidRDefault="007379FC">
      <w:pPr>
        <w:spacing w:beforeLines="50" w:before="156" w:afterLines="50" w:after="156" w:line="420" w:lineRule="exact"/>
        <w:jc w:val="center"/>
        <w:rPr>
          <w:rFonts w:ascii="黑体" w:eastAsia="黑体" w:hAnsi="黑体" w:cs="黑体"/>
          <w:bCs/>
          <w:color w:val="000000"/>
          <w:sz w:val="24"/>
        </w:rPr>
      </w:pPr>
      <w:r>
        <w:rPr>
          <w:rFonts w:ascii="黑体" w:eastAsia="黑体" w:hAnsi="黑体" w:cs="黑体" w:hint="eastAsia"/>
          <w:bCs/>
          <w:color w:val="000000"/>
          <w:sz w:val="24"/>
        </w:rPr>
        <w:t>第</w:t>
      </w:r>
      <w:r>
        <w:rPr>
          <w:rFonts w:ascii="黑体" w:eastAsia="黑体" w:hAnsi="黑体" w:cs="黑体" w:hint="eastAsia"/>
          <w:bCs/>
          <w:color w:val="000000"/>
          <w:sz w:val="24"/>
        </w:rPr>
        <w:t>五</w:t>
      </w:r>
      <w:r>
        <w:rPr>
          <w:rFonts w:ascii="黑体" w:eastAsia="黑体" w:hAnsi="黑体" w:cs="黑体" w:hint="eastAsia"/>
          <w:bCs/>
          <w:color w:val="000000"/>
          <w:sz w:val="24"/>
        </w:rPr>
        <w:t>条</w:t>
      </w:r>
      <w:r>
        <w:rPr>
          <w:rFonts w:ascii="黑体" w:eastAsia="黑体" w:hAnsi="黑体" w:cs="黑体" w:hint="eastAsia"/>
          <w:bCs/>
          <w:color w:val="000000"/>
          <w:sz w:val="24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 w:val="24"/>
        </w:rPr>
        <w:t>协议的变更、解除和终止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</w:t>
      </w:r>
      <w:r>
        <w:rPr>
          <w:rFonts w:ascii="仿宋_GB2312" w:eastAsia="仿宋_GB2312" w:hAnsi="仿宋_GB2312" w:cs="仿宋_GB2312" w:hint="eastAsia"/>
          <w:sz w:val="24"/>
        </w:rPr>
        <w:t>订立本协议所依据的法律、行政法规、规章制度发生变化，本合同应变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更相应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的内容。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</w:t>
      </w:r>
      <w:r>
        <w:rPr>
          <w:rFonts w:ascii="仿宋_GB2312" w:eastAsia="仿宋_GB2312" w:hAnsi="仿宋_GB2312" w:cs="仿宋_GB2312" w:hint="eastAsia"/>
          <w:sz w:val="24"/>
        </w:rPr>
        <w:t>乙方有下列情形之一的，甲方可解除本协议</w:t>
      </w:r>
      <w:r>
        <w:rPr>
          <w:rFonts w:ascii="仿宋_GB2312" w:eastAsia="仿宋_GB2312" w:hAnsi="仿宋_GB2312" w:cs="仿宋_GB2312" w:hint="eastAsia"/>
          <w:sz w:val="24"/>
        </w:rPr>
        <w:t>，在告知本人或公告后须予以退站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、进站半年后仍未取得国家承认的博士学位证书的；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、提供虚假材料获得进站资格的；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、中期或出站考核不合格的；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、严重违反学术道德，弄虚作假，影响恶劣的；</w:t>
      </w:r>
      <w:r>
        <w:rPr>
          <w:rFonts w:ascii="仿宋_GB2312" w:eastAsia="仿宋_GB2312" w:hAnsi="仿宋_GB2312" w:cs="仿宋_GB2312" w:hint="eastAsia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、被处以刑事处罚的；</w:t>
      </w:r>
      <w:r>
        <w:rPr>
          <w:rFonts w:ascii="仿宋_GB2312" w:eastAsia="仿宋_GB2312" w:hAnsi="仿宋_GB2312" w:cs="仿宋_GB2312" w:hint="eastAsia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>、因旷工等行为违反单位劳动纪律规定，符合解除劳动（聘用）合同情形的；</w:t>
      </w:r>
      <w:r>
        <w:rPr>
          <w:rFonts w:ascii="仿宋_GB2312" w:eastAsia="仿宋_GB2312" w:hAnsi="仿宋_GB2312" w:cs="仿宋_GB2312" w:hint="eastAsia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、因患病等原因难以完成研究工作的；</w:t>
      </w:r>
      <w:r>
        <w:rPr>
          <w:rFonts w:ascii="仿宋_GB2312" w:eastAsia="仿宋_GB2312" w:hAnsi="仿宋_GB2312" w:cs="仿宋_GB2312" w:hint="eastAsia"/>
          <w:sz w:val="24"/>
        </w:rPr>
        <w:t>8</w:t>
      </w:r>
      <w:r>
        <w:rPr>
          <w:rFonts w:ascii="仿宋_GB2312" w:eastAsia="仿宋_GB2312" w:hAnsi="仿宋_GB2312" w:cs="仿宋_GB2312" w:hint="eastAsia"/>
          <w:sz w:val="24"/>
        </w:rPr>
        <w:t>、出国逾期不归超过</w:t>
      </w:r>
      <w:r>
        <w:rPr>
          <w:rFonts w:ascii="仿宋_GB2312" w:eastAsia="仿宋_GB2312" w:hAnsi="仿宋_GB2312" w:cs="仿宋_GB2312" w:hint="eastAsia"/>
          <w:sz w:val="24"/>
        </w:rPr>
        <w:t>30</w:t>
      </w:r>
      <w:r>
        <w:rPr>
          <w:rFonts w:ascii="仿宋_GB2312" w:eastAsia="仿宋_GB2312" w:hAnsi="仿宋_GB2312" w:cs="仿宋_GB2312" w:hint="eastAsia"/>
          <w:sz w:val="24"/>
        </w:rPr>
        <w:t>天的；</w:t>
      </w: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、协议期满，无正当理由不办理出站手续或在站时间超过</w:t>
      </w:r>
      <w:r>
        <w:rPr>
          <w:rFonts w:ascii="仿宋_GB2312" w:eastAsia="仿宋_GB2312" w:hAnsi="仿宋_GB2312" w:cs="仿宋_GB2312" w:hint="eastAsia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>年的</w:t>
      </w:r>
      <w:r>
        <w:rPr>
          <w:rFonts w:ascii="仿宋_GB2312" w:eastAsia="仿宋_GB2312" w:hAnsi="仿宋_GB2312" w:cs="仿宋_GB2312" w:hint="eastAsia"/>
          <w:sz w:val="24"/>
        </w:rPr>
        <w:t>；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、其他情况应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予退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站的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4362D1" w:rsidRDefault="007379FC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</w:t>
      </w:r>
      <w:r>
        <w:rPr>
          <w:rFonts w:ascii="仿宋_GB2312" w:eastAsia="仿宋_GB2312" w:hAnsi="仿宋_GB2312" w:cs="仿宋_GB2312" w:hint="eastAsia"/>
          <w:sz w:val="24"/>
        </w:rPr>
        <w:t>乙方应在接到甲方关于解除协议的通知后一周内办理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完退站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手续。</w:t>
      </w:r>
    </w:p>
    <w:p w:rsidR="004362D1" w:rsidRDefault="007379FC">
      <w:pPr>
        <w:spacing w:beforeLines="50" w:before="156" w:afterLines="50" w:after="156" w:line="420" w:lineRule="exact"/>
        <w:jc w:val="center"/>
        <w:rPr>
          <w:rFonts w:ascii="黑体" w:eastAsia="黑体" w:hAnsi="黑体" w:cs="黑体"/>
          <w:bCs/>
          <w:color w:val="000000"/>
          <w:sz w:val="24"/>
        </w:rPr>
      </w:pPr>
      <w:r>
        <w:rPr>
          <w:rFonts w:ascii="黑体" w:eastAsia="黑体" w:hAnsi="黑体" w:cs="黑体" w:hint="eastAsia"/>
          <w:bCs/>
          <w:color w:val="000000"/>
          <w:sz w:val="24"/>
        </w:rPr>
        <w:t>第</w:t>
      </w:r>
      <w:r>
        <w:rPr>
          <w:rFonts w:ascii="黑体" w:eastAsia="黑体" w:hAnsi="黑体" w:cs="黑体" w:hint="eastAsia"/>
          <w:bCs/>
          <w:color w:val="000000"/>
          <w:sz w:val="24"/>
        </w:rPr>
        <w:t>六</w:t>
      </w:r>
      <w:r>
        <w:rPr>
          <w:rFonts w:ascii="黑体" w:eastAsia="黑体" w:hAnsi="黑体" w:cs="黑体" w:hint="eastAsia"/>
          <w:bCs/>
          <w:color w:val="000000"/>
          <w:sz w:val="24"/>
        </w:rPr>
        <w:t>条</w:t>
      </w:r>
      <w:r>
        <w:rPr>
          <w:rFonts w:ascii="黑体" w:eastAsia="黑体" w:hAnsi="黑体" w:cs="黑体" w:hint="eastAsia"/>
          <w:bCs/>
          <w:color w:val="000000"/>
          <w:sz w:val="24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 w:val="24"/>
        </w:rPr>
        <w:t>附则</w:t>
      </w:r>
    </w:p>
    <w:p w:rsidR="004362D1" w:rsidRDefault="007379FC">
      <w:pPr>
        <w:spacing w:before="100" w:line="38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</w:t>
      </w:r>
      <w:r>
        <w:rPr>
          <w:rFonts w:ascii="仿宋_GB2312" w:eastAsia="仿宋_GB2312" w:hAnsi="仿宋_GB2312" w:cs="仿宋_GB2312" w:hint="eastAsia"/>
          <w:sz w:val="24"/>
        </w:rPr>
        <w:t>本协议自签字之日起执行生效，各</w:t>
      </w:r>
      <w:r>
        <w:rPr>
          <w:rFonts w:ascii="仿宋_GB2312" w:eastAsia="仿宋_GB2312" w:hAnsi="仿宋_GB2312" w:cs="仿宋_GB2312" w:hint="eastAsia"/>
          <w:sz w:val="24"/>
        </w:rPr>
        <w:t>方保证遵守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执行。协议书一式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四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份，甲方、乙方、丙方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、丁方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各执一份。</w:t>
      </w:r>
    </w:p>
    <w:p w:rsidR="004362D1" w:rsidRDefault="007379FC">
      <w:pPr>
        <w:spacing w:before="100" w:line="3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二、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本协议未尽事宜，由甲、乙、丙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、丁四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方协商解决。若国家有新的规定，则遵照执行。</w:t>
      </w:r>
    </w:p>
    <w:p w:rsidR="004362D1" w:rsidRDefault="007379FC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甲方</w:t>
      </w:r>
      <w:r>
        <w:rPr>
          <w:rFonts w:ascii="仿宋_GB2312" w:eastAsia="仿宋_GB2312" w:hAnsi="仿宋_GB2312" w:cs="仿宋_GB2312" w:hint="eastAsia"/>
          <w:sz w:val="24"/>
        </w:rPr>
        <w:t>代表</w:t>
      </w:r>
      <w:r>
        <w:rPr>
          <w:rFonts w:ascii="仿宋_GB2312" w:eastAsia="仿宋_GB2312" w:hAnsi="仿宋_GB2312" w:cs="仿宋_GB2312" w:hint="eastAsia"/>
          <w:sz w:val="24"/>
        </w:rPr>
        <w:t>（签字）：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（盖章）</w:t>
      </w:r>
    </w:p>
    <w:p w:rsidR="004362D1" w:rsidRDefault="004362D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4362D1" w:rsidRDefault="007379FC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乙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方（签字）：</w:t>
      </w:r>
      <w:r>
        <w:rPr>
          <w:rFonts w:ascii="仿宋_GB2312" w:eastAsia="仿宋_GB2312" w:hAnsi="仿宋_GB2312" w:cs="仿宋_GB2312" w:hint="eastAsia"/>
          <w:sz w:val="24"/>
        </w:rPr>
        <w:t xml:space="preserve">         </w:t>
      </w:r>
    </w:p>
    <w:p w:rsidR="004362D1" w:rsidRDefault="004362D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4362D1" w:rsidRDefault="007379FC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丙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方（签字）：</w:t>
      </w:r>
      <w:r>
        <w:rPr>
          <w:rFonts w:ascii="仿宋_GB2312" w:eastAsia="仿宋_GB2312" w:hAnsi="仿宋_GB2312" w:cs="仿宋_GB2312" w:hint="eastAsia"/>
          <w:sz w:val="24"/>
        </w:rPr>
        <w:t xml:space="preserve">            </w:t>
      </w:r>
    </w:p>
    <w:p w:rsidR="004362D1" w:rsidRDefault="004362D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4362D1" w:rsidRDefault="007379FC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方（签字）：</w:t>
      </w:r>
      <w:r>
        <w:rPr>
          <w:rFonts w:ascii="仿宋_GB2312" w:eastAsia="仿宋_GB2312" w:hAnsi="仿宋_GB2312" w:cs="仿宋_GB2312" w:hint="eastAsia"/>
          <w:sz w:val="24"/>
        </w:rPr>
        <w:t xml:space="preserve">         </w:t>
      </w:r>
    </w:p>
    <w:p w:rsidR="004362D1" w:rsidRDefault="004362D1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4362D1" w:rsidRDefault="007379FC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　年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sectPr w:rsidR="004362D1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FC" w:rsidRDefault="007379FC">
      <w:r>
        <w:separator/>
      </w:r>
    </w:p>
  </w:endnote>
  <w:endnote w:type="continuationSeparator" w:id="0">
    <w:p w:rsidR="007379FC" w:rsidRDefault="0073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D1" w:rsidRDefault="007379F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2D1" w:rsidRDefault="004362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D1" w:rsidRDefault="007379F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4362D1" w:rsidRDefault="004362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FC" w:rsidRDefault="007379FC">
      <w:r>
        <w:separator/>
      </w:r>
    </w:p>
  </w:footnote>
  <w:footnote w:type="continuationSeparator" w:id="0">
    <w:p w:rsidR="007379FC" w:rsidRDefault="0073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D1" w:rsidRDefault="004362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47"/>
    <w:rsid w:val="00117D95"/>
    <w:rsid w:val="00265555"/>
    <w:rsid w:val="003A3EF6"/>
    <w:rsid w:val="004362D1"/>
    <w:rsid w:val="004A1147"/>
    <w:rsid w:val="006961B7"/>
    <w:rsid w:val="007379FC"/>
    <w:rsid w:val="00987E8C"/>
    <w:rsid w:val="00A76B66"/>
    <w:rsid w:val="00CD3A6B"/>
    <w:rsid w:val="00D34477"/>
    <w:rsid w:val="00F004FD"/>
    <w:rsid w:val="00F61C82"/>
    <w:rsid w:val="16D579B6"/>
    <w:rsid w:val="1A2B1459"/>
    <w:rsid w:val="20CA46ED"/>
    <w:rsid w:val="239C6C52"/>
    <w:rsid w:val="42A05202"/>
    <w:rsid w:val="4A964557"/>
    <w:rsid w:val="54236FA7"/>
    <w:rsid w:val="648F138D"/>
    <w:rsid w:val="75240116"/>
    <w:rsid w:val="7EB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AB30C2"/>
  <w15:docId w15:val="{BE352DEF-B9CB-476F-9081-FBDF034C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夏希</dc:creator>
  <cp:lastModifiedBy>薛璟</cp:lastModifiedBy>
  <cp:revision>2</cp:revision>
  <cp:lastPrinted>2020-10-21T12:11:00Z</cp:lastPrinted>
  <dcterms:created xsi:type="dcterms:W3CDTF">2024-11-28T03:09:00Z</dcterms:created>
  <dcterms:modified xsi:type="dcterms:W3CDTF">2024-11-28T03:09:00Z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