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ECA" w:rsidRDefault="00926B10">
      <w:pPr>
        <w:spacing w:line="360" w:lineRule="auto"/>
        <w:jc w:val="center"/>
        <w:rPr>
          <w:rFonts w:eastAsia="黑体"/>
          <w:spacing w:val="20"/>
          <w:sz w:val="52"/>
          <w:szCs w:val="52"/>
        </w:rPr>
      </w:pPr>
      <w:bookmarkStart w:id="0" w:name="_GoBack"/>
      <w:r>
        <w:rPr>
          <w:rFonts w:eastAsia="黑体" w:hint="eastAsia"/>
          <w:spacing w:val="20"/>
          <w:sz w:val="52"/>
          <w:szCs w:val="52"/>
        </w:rPr>
        <w:t>联合培养企业博士后研究人员协议</w:t>
      </w:r>
      <w:bookmarkEnd w:id="0"/>
    </w:p>
    <w:p w:rsidR="00104ECA" w:rsidRDefault="00926B10">
      <w:pPr>
        <w:spacing w:line="360" w:lineRule="auto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38100" r="0" b="3810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76200" cap="flat" cmpd="tri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 2" o:spid="_x0000_s1026" o:spt="20" style="position:absolute;left:0pt;margin-left:5.25pt;margin-top:7.8pt;height:0pt;width:414pt;z-index:251659264;mso-width-relative:page;mso-height-relative:page;" filled="f" stroked="t" coordsize="21600,21600" o:gfxdata="UEsDBAoAAAAAAIdO4kAAAAAAAAAAAAAAAAAEAAAAZHJzL1BLAwQUAAAACACHTuJAtelEudEAAAAI&#10;AQAADwAAAGRycy9kb3ducmV2LnhtbE1Py07DMBC8I/EP1iJxo3aKWkUhTg9IPXGBhg/Y2iaOGq/T&#10;2Enbv2cRBzit5qHZmXp3DYNY3JT6SBqKlQLhyETbU6fhs90/lSBSRrI4RHIabi7Brrm/q7Gy8UIf&#10;bjnkTnAIpQo1+JzHSspkvAuYVnF0xNpXnAJmhlMn7YQXDg+DXCu1lQF74g8eR/fqnTkd5qDBvN2K&#10;1u9nXDqD69i+n4dTPmv9+FCoFxDZXfOfGX7qc3VouNMxzmSTGBirDTv5brYgWC+fSyaOv4Rsavl/&#10;QPMNUEsDBBQAAAAIAIdO4kAnyW+Q3wEAANADAAAOAAAAZHJzL2Uyb0RvYy54bWytU0tuGzEM3Rfo&#10;HQTt45kYyAcDj7OIk26K1kDbA9D6eAToB1Hx2GfpNbrqpsfJNUppHKdNN150FhqKIh/5nqjF3d5Z&#10;tlMJTfA9v5y1nCkvgjR+2/NvXx8vbjnDDF6CDV71/KCQ3y3fv1uMsVPzMAQrVWIE4rEbY8+HnGPX&#10;NCgG5QBnISpPhzokB5m2advIBCOhO9vM2/a6GUOSMQWhEMm7mg75ETGdAxi0NkKtgnhyyucJNSkL&#10;mSjhYCLyZe1WayXyZ61RZWZ7TkxzXakI2ZuyNssFdNsEcTDi2AKc08IbTg6Mp6InqBVkYE/J/APl&#10;jEgBg84zEVwzEamKEIvL9o02XwaIqnIhqTGeRMf/Bys+7daJGUmTwJkHRxf+/P3H889fbF60GSN2&#10;FHLv1+m4w7hOheheJ1f+RIHtq56Hk55qn5kg59X86ua2JanFy1nzmhgT5g8qOFaMnlvjC1XoYPcR&#10;MxWj0JeQ4raejT2/uaYRIjygwdN04WS6SM3nZGoyBmvko7G2pGDabu5tYjsol1+/womA/worVVaA&#10;wxRXj6axGBTIBy9ZPkSSxdNr4KUHpyRnVtHjKRYBQpfB2HMiqbT11EGRdRKyWJsgD1Xf6qeLrj0e&#10;h7JM0p/7mv36EJ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XpRLnRAAAACAEAAA8AAAAAAAAA&#10;AQAgAAAAIgAAAGRycy9kb3ducmV2LnhtbFBLAQIUABQAAAAIAIdO4kAnyW+Q3wEAANADAAAOAAAA&#10;AAAAAAEAIAAAACABAABkcnMvZTJvRG9jLnhtbFBLBQYAAAAABgAGAFkBAABxBQAAAAA=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</w:p>
    <w:p w:rsidR="00104ECA" w:rsidRDefault="00926B10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甲方</w:t>
      </w:r>
      <w:r>
        <w:rPr>
          <w:rFonts w:ascii="仿宋_GB2312" w:eastAsia="仿宋_GB2312" w:hAnsi="仿宋_GB2312" w:cs="仿宋_GB2312" w:hint="eastAsia"/>
          <w:sz w:val="24"/>
          <w:szCs w:val="24"/>
        </w:rPr>
        <w:t>：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>（国家级工作站）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/</w:t>
      </w:r>
      <w:r>
        <w:rPr>
          <w:rFonts w:ascii="仿宋_GB2312" w:eastAsia="仿宋_GB2312" w:hAnsi="仿宋_GB2312" w:cs="仿宋_GB2312" w:hint="eastAsia"/>
          <w:sz w:val="24"/>
          <w:szCs w:val="24"/>
        </w:rPr>
        <w:t>（省级创新实践基地）二选一</w:t>
      </w:r>
    </w:p>
    <w:p w:rsidR="00104ECA" w:rsidRDefault="00926B10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乙方</w:t>
      </w:r>
      <w:r>
        <w:rPr>
          <w:rFonts w:ascii="仿宋_GB2312" w:eastAsia="仿宋_GB2312" w:hAnsi="仿宋_GB2312" w:cs="仿宋_GB2312" w:hint="eastAsia"/>
          <w:sz w:val="24"/>
          <w:szCs w:val="24"/>
        </w:rPr>
        <w:t>：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>（高校）</w:t>
      </w:r>
    </w:p>
    <w:p w:rsidR="00104ECA" w:rsidRDefault="00926B10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丙方：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>（博士后）</w:t>
      </w:r>
    </w:p>
    <w:p w:rsidR="00104ECA" w:rsidRDefault="00926B10">
      <w:pPr>
        <w:spacing w:line="360" w:lineRule="auto"/>
        <w:ind w:firstLine="525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为促进企业博士后科研工作站与高校博士后流动站之间的合作，鼓励协同创新，加快科研成果转化，经甲、乙、丙三方协商，就联合招收和培养博士后研究人员有关事宜达成如下协议：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</w:p>
    <w:p w:rsidR="00104ECA" w:rsidRDefault="00926B10">
      <w:pPr>
        <w:numPr>
          <w:ilvl w:val="0"/>
          <w:numId w:val="1"/>
        </w:numPr>
        <w:tabs>
          <w:tab w:val="clear" w:pos="1050"/>
          <w:tab w:val="left" w:pos="0"/>
          <w:tab w:val="left" w:pos="1155"/>
        </w:tabs>
        <w:spacing w:line="360" w:lineRule="auto"/>
        <w:ind w:left="0" w:firstLine="5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根据</w:t>
      </w:r>
      <w:r>
        <w:rPr>
          <w:rFonts w:ascii="仿宋_GB2312" w:eastAsia="仿宋_GB2312" w:hAnsi="仿宋_GB2312" w:cs="仿宋_GB2312" w:hint="eastAsia"/>
          <w:sz w:val="24"/>
          <w:szCs w:val="24"/>
        </w:rPr>
        <w:t>甲方</w:t>
      </w:r>
      <w:r>
        <w:rPr>
          <w:rFonts w:ascii="仿宋_GB2312" w:eastAsia="仿宋_GB2312" w:hAnsi="仿宋_GB2312" w:cs="仿宋_GB2312" w:hint="eastAsia"/>
          <w:sz w:val="24"/>
          <w:szCs w:val="24"/>
        </w:rPr>
        <w:t>科研项目、生产发展的需要，甲乙双方同意联合招收</w:t>
      </w:r>
      <w:r>
        <w:rPr>
          <w:rFonts w:ascii="仿宋_GB2312" w:eastAsia="仿宋_GB2312" w:hAnsi="仿宋_GB2312" w:cs="仿宋_GB2312" w:hint="eastAsia"/>
          <w:sz w:val="24"/>
          <w:szCs w:val="24"/>
          <w:u w:val="single" w:color="000000"/>
        </w:rPr>
        <w:t xml:space="preserve">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>博士为博士后研究人员，丙方在站工作时间为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>年，自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  <w:szCs w:val="24"/>
        </w:rPr>
        <w:t>年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</w:rPr>
        <w:t>月至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  <w:szCs w:val="24"/>
        </w:rPr>
        <w:t>年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</w:rPr>
        <w:t>月止。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</w:p>
    <w:p w:rsidR="00104ECA" w:rsidRDefault="00926B10">
      <w:pPr>
        <w:numPr>
          <w:ilvl w:val="0"/>
          <w:numId w:val="1"/>
        </w:numPr>
        <w:tabs>
          <w:tab w:val="clear" w:pos="1050"/>
          <w:tab w:val="left" w:pos="0"/>
          <w:tab w:val="left" w:pos="1155"/>
        </w:tabs>
        <w:spacing w:line="360" w:lineRule="auto"/>
        <w:ind w:left="0" w:firstLine="5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乙方</w:t>
      </w:r>
      <w:r>
        <w:rPr>
          <w:rFonts w:ascii="仿宋_GB2312" w:eastAsia="仿宋_GB2312" w:hAnsi="仿宋_GB2312" w:cs="仿宋_GB2312" w:hint="eastAsia"/>
          <w:sz w:val="24"/>
          <w:szCs w:val="24"/>
        </w:rPr>
        <w:t>安排</w:t>
      </w:r>
      <w:r>
        <w:rPr>
          <w:rFonts w:ascii="仿宋_GB2312" w:eastAsia="仿宋_GB2312" w:hAnsi="仿宋_GB2312" w:cs="仿宋_GB2312" w:hint="eastAsia"/>
          <w:sz w:val="24"/>
          <w:szCs w:val="24"/>
          <w:u w:val="single" w:color="000000"/>
        </w:rPr>
        <w:t xml:space="preserve">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>教授作为博士后研究人员的流动站合作导师，</w:t>
      </w:r>
      <w:r>
        <w:rPr>
          <w:rFonts w:ascii="仿宋_GB2312" w:eastAsia="仿宋_GB2312" w:hAnsi="仿宋_GB2312" w:cs="仿宋_GB2312" w:hint="eastAsia"/>
          <w:sz w:val="24"/>
          <w:szCs w:val="24"/>
        </w:rPr>
        <w:t>甲方</w:t>
      </w:r>
      <w:r>
        <w:rPr>
          <w:rFonts w:ascii="仿宋_GB2312" w:eastAsia="仿宋_GB2312" w:hAnsi="仿宋_GB2312" w:cs="仿宋_GB2312" w:hint="eastAsia"/>
          <w:sz w:val="24"/>
          <w:szCs w:val="24"/>
        </w:rPr>
        <w:t>安排相关领域的专家（须有高级专业技术职务）</w:t>
      </w:r>
      <w:r>
        <w:rPr>
          <w:rFonts w:ascii="仿宋_GB2312" w:eastAsia="仿宋_GB2312" w:hAnsi="仿宋_GB2312" w:cs="仿宋_GB2312" w:hint="eastAsia"/>
          <w:sz w:val="24"/>
          <w:szCs w:val="24"/>
          <w:u w:val="single" w:color="000000"/>
        </w:rPr>
        <w:t xml:space="preserve">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>作为博士后研究人员的工作站合作导师，共同指导及</w:t>
      </w:r>
      <w:r>
        <w:rPr>
          <w:rFonts w:ascii="仿宋_GB2312" w:eastAsia="仿宋_GB2312" w:hAnsi="仿宋_GB2312" w:cs="仿宋_GB2312"/>
          <w:sz w:val="24"/>
          <w:szCs w:val="24"/>
        </w:rPr>
        <w:t>考评</w:t>
      </w:r>
      <w:r>
        <w:rPr>
          <w:rFonts w:ascii="仿宋_GB2312" w:eastAsia="仿宋_GB2312" w:hAnsi="仿宋_GB2312" w:cs="仿宋_GB2312" w:hint="eastAsia"/>
          <w:sz w:val="24"/>
          <w:szCs w:val="24"/>
        </w:rPr>
        <w:t>博士后在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站期间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的科学研究工作。</w:t>
      </w:r>
    </w:p>
    <w:p w:rsidR="00104ECA" w:rsidRDefault="00926B10">
      <w:pPr>
        <w:numPr>
          <w:ilvl w:val="0"/>
          <w:numId w:val="1"/>
        </w:numPr>
        <w:tabs>
          <w:tab w:val="clear" w:pos="1050"/>
          <w:tab w:val="left" w:pos="0"/>
          <w:tab w:val="left" w:pos="1155"/>
        </w:tabs>
        <w:spacing w:line="360" w:lineRule="auto"/>
        <w:ind w:left="0" w:firstLine="5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在站期间，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甲方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为</w:t>
      </w:r>
      <w:r>
        <w:rPr>
          <w:rFonts w:ascii="仿宋_GB2312" w:eastAsia="仿宋_GB2312" w:hAnsi="仿宋_GB2312" w:cs="仿宋_GB2312" w:hint="eastAsia"/>
          <w:sz w:val="24"/>
          <w:szCs w:val="24"/>
        </w:rPr>
        <w:t>丙方提供必要的工作条件、科研条件和生活条件，发放丙方的工资及福利待遇，负责落实和管理丙方在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站期间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的户口、档案、人事关系。并做好丙方的开题报告审查、中期考核、期满出站评估、科学基金申报等工作。</w:t>
      </w:r>
    </w:p>
    <w:p w:rsidR="00104ECA" w:rsidRDefault="00926B10">
      <w:pPr>
        <w:numPr>
          <w:ilvl w:val="0"/>
          <w:numId w:val="1"/>
        </w:numPr>
        <w:tabs>
          <w:tab w:val="clear" w:pos="1050"/>
          <w:tab w:val="left" w:pos="0"/>
          <w:tab w:val="left" w:pos="1155"/>
        </w:tabs>
        <w:spacing w:line="360" w:lineRule="auto"/>
        <w:ind w:left="0" w:firstLine="5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乙方</w:t>
      </w:r>
      <w:r>
        <w:rPr>
          <w:rFonts w:ascii="仿宋_GB2312" w:eastAsia="仿宋_GB2312" w:hAnsi="仿宋_GB2312" w:cs="仿宋_GB2312" w:hint="eastAsia"/>
          <w:sz w:val="24"/>
          <w:szCs w:val="24"/>
        </w:rPr>
        <w:t>协助</w:t>
      </w:r>
      <w:r>
        <w:rPr>
          <w:rFonts w:ascii="仿宋_GB2312" w:eastAsia="仿宋_GB2312" w:hAnsi="仿宋_GB2312" w:cs="仿宋_GB2312" w:hint="eastAsia"/>
          <w:sz w:val="24"/>
          <w:szCs w:val="24"/>
        </w:rPr>
        <w:t>甲方</w:t>
      </w:r>
      <w:r>
        <w:rPr>
          <w:rFonts w:ascii="仿宋_GB2312" w:eastAsia="仿宋_GB2312" w:hAnsi="仿宋_GB2312" w:cs="仿宋_GB2312" w:hint="eastAsia"/>
          <w:sz w:val="24"/>
          <w:szCs w:val="24"/>
        </w:rPr>
        <w:t>做好博士后进出站手续、开题、中期考核、出站考核、科学基金申报等工作，</w:t>
      </w:r>
      <w:r>
        <w:rPr>
          <w:rFonts w:ascii="仿宋_GB2312" w:eastAsia="仿宋_GB2312" w:hAnsi="仿宋_GB2312" w:cs="仿宋_GB2312" w:hint="eastAsia"/>
          <w:sz w:val="24"/>
          <w:szCs w:val="24"/>
        </w:rPr>
        <w:t>乙方</w:t>
      </w:r>
      <w:r>
        <w:rPr>
          <w:rFonts w:ascii="仿宋_GB2312" w:eastAsia="仿宋_GB2312" w:hAnsi="仿宋_GB2312" w:cs="仿宋_GB2312"/>
          <w:sz w:val="24"/>
          <w:szCs w:val="24"/>
        </w:rPr>
        <w:t>合作导师</w:t>
      </w:r>
      <w:r>
        <w:rPr>
          <w:rFonts w:ascii="仿宋_GB2312" w:eastAsia="仿宋_GB2312" w:hAnsi="仿宋_GB2312" w:cs="仿宋_GB2312" w:hint="eastAsia"/>
          <w:sz w:val="24"/>
          <w:szCs w:val="24"/>
        </w:rPr>
        <w:t>协调博士后在高校工作期间实验仪器设备的提供、图书资料的查阅方面的支持等相关工作，</w:t>
      </w:r>
      <w:r>
        <w:rPr>
          <w:rFonts w:ascii="仿宋_GB2312" w:eastAsia="仿宋_GB2312" w:hAnsi="仿宋_GB2312" w:cs="仿宋_GB2312"/>
          <w:sz w:val="24"/>
          <w:szCs w:val="24"/>
        </w:rPr>
        <w:t>如产生相关费用由</w:t>
      </w:r>
      <w:r>
        <w:rPr>
          <w:rFonts w:ascii="仿宋_GB2312" w:eastAsia="仿宋_GB2312" w:hAnsi="仿宋_GB2312" w:cs="仿宋_GB2312" w:hint="eastAsia"/>
          <w:sz w:val="24"/>
          <w:szCs w:val="24"/>
        </w:rPr>
        <w:t>甲方</w:t>
      </w:r>
      <w:r>
        <w:rPr>
          <w:rFonts w:ascii="仿宋_GB2312" w:eastAsia="仿宋_GB2312" w:hAnsi="仿宋_GB2312" w:cs="仿宋_GB2312"/>
          <w:sz w:val="24"/>
          <w:szCs w:val="24"/>
        </w:rPr>
        <w:t>或丙方支付</w:t>
      </w:r>
      <w:r>
        <w:rPr>
          <w:rFonts w:ascii="仿宋_GB2312" w:eastAsia="仿宋_GB2312" w:hAnsi="仿宋_GB2312" w:cs="仿宋_GB2312" w:hint="eastAsia"/>
          <w:sz w:val="24"/>
          <w:szCs w:val="24"/>
        </w:rPr>
        <w:t>。若</w:t>
      </w:r>
      <w:r>
        <w:rPr>
          <w:rFonts w:ascii="仿宋_GB2312" w:eastAsia="仿宋_GB2312" w:hAnsi="仿宋_GB2312" w:cs="仿宋_GB2312" w:hint="eastAsia"/>
          <w:sz w:val="24"/>
          <w:szCs w:val="24"/>
        </w:rPr>
        <w:t>乙方</w:t>
      </w:r>
      <w:r>
        <w:rPr>
          <w:rFonts w:ascii="仿宋_GB2312" w:eastAsia="仿宋_GB2312" w:hAnsi="仿宋_GB2312" w:cs="仿宋_GB2312"/>
          <w:sz w:val="24"/>
          <w:szCs w:val="24"/>
        </w:rPr>
        <w:t>合作导师</w:t>
      </w:r>
      <w:r>
        <w:rPr>
          <w:rFonts w:ascii="仿宋_GB2312" w:eastAsia="仿宋_GB2312" w:hAnsi="仿宋_GB2312" w:cs="仿宋_GB2312" w:hint="eastAsia"/>
          <w:sz w:val="24"/>
          <w:szCs w:val="24"/>
        </w:rPr>
        <w:t>赴</w:t>
      </w:r>
      <w:r>
        <w:rPr>
          <w:rFonts w:ascii="仿宋_GB2312" w:eastAsia="仿宋_GB2312" w:hAnsi="仿宋_GB2312" w:cs="仿宋_GB2312" w:hint="eastAsia"/>
          <w:sz w:val="24"/>
          <w:szCs w:val="24"/>
        </w:rPr>
        <w:t>甲方</w:t>
      </w:r>
      <w:r>
        <w:rPr>
          <w:rFonts w:ascii="仿宋_GB2312" w:eastAsia="仿宋_GB2312" w:hAnsi="仿宋_GB2312" w:cs="仿宋_GB2312" w:hint="eastAsia"/>
          <w:sz w:val="24"/>
          <w:szCs w:val="24"/>
        </w:rPr>
        <w:t>参与</w:t>
      </w:r>
      <w:r>
        <w:rPr>
          <w:rFonts w:ascii="仿宋_GB2312" w:eastAsia="仿宋_GB2312" w:hAnsi="仿宋_GB2312" w:cs="仿宋_GB2312"/>
          <w:sz w:val="24"/>
          <w:szCs w:val="24"/>
        </w:rPr>
        <w:t>丙方</w:t>
      </w:r>
      <w:r>
        <w:rPr>
          <w:rFonts w:ascii="仿宋_GB2312" w:eastAsia="仿宋_GB2312" w:hAnsi="仿宋_GB2312" w:cs="仿宋_GB2312" w:hint="eastAsia"/>
          <w:sz w:val="24"/>
          <w:szCs w:val="24"/>
        </w:rPr>
        <w:t>考核</w:t>
      </w:r>
      <w:r>
        <w:rPr>
          <w:rFonts w:ascii="仿宋_GB2312" w:eastAsia="仿宋_GB2312" w:hAnsi="仿宋_GB2312" w:cs="仿宋_GB2312"/>
          <w:sz w:val="24"/>
          <w:szCs w:val="24"/>
        </w:rPr>
        <w:t>或</w:t>
      </w:r>
      <w:r>
        <w:rPr>
          <w:rFonts w:ascii="仿宋_GB2312" w:eastAsia="仿宋_GB2312" w:hAnsi="仿宋_GB2312" w:cs="仿宋_GB2312" w:hint="eastAsia"/>
          <w:sz w:val="24"/>
          <w:szCs w:val="24"/>
        </w:rPr>
        <w:t>指导</w:t>
      </w:r>
      <w:r>
        <w:rPr>
          <w:rFonts w:ascii="仿宋_GB2312" w:eastAsia="仿宋_GB2312" w:hAnsi="仿宋_GB2312" w:cs="仿宋_GB2312"/>
          <w:sz w:val="24"/>
          <w:szCs w:val="24"/>
        </w:rPr>
        <w:t>课题等相关工作，有关费用由</w:t>
      </w:r>
      <w:r>
        <w:rPr>
          <w:rFonts w:ascii="仿宋_GB2312" w:eastAsia="仿宋_GB2312" w:hAnsi="仿宋_GB2312" w:cs="仿宋_GB2312" w:hint="eastAsia"/>
          <w:sz w:val="24"/>
          <w:szCs w:val="24"/>
        </w:rPr>
        <w:t>甲方</w:t>
      </w:r>
      <w:r>
        <w:rPr>
          <w:rFonts w:ascii="仿宋_GB2312" w:eastAsia="仿宋_GB2312" w:hAnsi="仿宋_GB2312" w:cs="仿宋_GB2312"/>
          <w:sz w:val="24"/>
          <w:szCs w:val="24"/>
        </w:rPr>
        <w:t>或丙方承担。</w:t>
      </w:r>
    </w:p>
    <w:p w:rsidR="00104ECA" w:rsidRDefault="00926B10">
      <w:pPr>
        <w:numPr>
          <w:ilvl w:val="0"/>
          <w:numId w:val="1"/>
        </w:numPr>
        <w:tabs>
          <w:tab w:val="clear" w:pos="1050"/>
          <w:tab w:val="left" w:pos="0"/>
          <w:tab w:val="left" w:pos="1155"/>
        </w:tabs>
        <w:spacing w:line="360" w:lineRule="auto"/>
        <w:ind w:left="0" w:firstLine="5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为确保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乙方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的有效管理，丙方在站两年期间，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甲方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每年支付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乙方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  <w:u w:val="single"/>
        </w:rPr>
        <w:t>贰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万元人民币作为博士后流动站行政管理经费；另外，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甲方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每年支付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乙方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  <w:u w:val="single"/>
        </w:rPr>
        <w:t>壹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万元人民币作为博士后</w:t>
      </w:r>
      <w:r>
        <w:rPr>
          <w:rFonts w:ascii="仿宋_GB2312" w:eastAsia="仿宋_GB2312" w:hAnsi="仿宋_GB2312" w:cs="仿宋_GB2312" w:hint="eastAsia"/>
          <w:sz w:val="24"/>
          <w:szCs w:val="24"/>
        </w:rPr>
        <w:t>合作导师指导费用。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博士后进站一个月内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甲方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向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乙方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支付第一年的费用，进站第十三个月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甲方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向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乙方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支付第二年的费用。如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甲方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因工作需要延长博士后在站时间，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甲方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应向乙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方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支付延长期的相关费用，具体事宜双方商定。</w:t>
      </w:r>
    </w:p>
    <w:p w:rsidR="00104ECA" w:rsidRDefault="00926B10">
      <w:pPr>
        <w:numPr>
          <w:ilvl w:val="0"/>
          <w:numId w:val="1"/>
        </w:numPr>
        <w:tabs>
          <w:tab w:val="clear" w:pos="1050"/>
          <w:tab w:val="left" w:pos="0"/>
          <w:tab w:val="left" w:pos="1155"/>
        </w:tabs>
        <w:spacing w:line="360" w:lineRule="auto"/>
        <w:ind w:left="0" w:firstLine="5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丙方在站期间，因</w:t>
      </w:r>
      <w:r>
        <w:rPr>
          <w:rFonts w:ascii="仿宋_GB2312" w:eastAsia="仿宋_GB2312" w:hAnsi="仿宋_GB2312" w:cs="仿宋_GB2312"/>
          <w:color w:val="000000"/>
          <w:sz w:val="24"/>
          <w:szCs w:val="24"/>
        </w:rPr>
        <w:t>研究需要出国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（境）</w:t>
      </w:r>
      <w:r>
        <w:rPr>
          <w:rFonts w:ascii="仿宋_GB2312" w:eastAsia="仿宋_GB2312" w:hAnsi="仿宋_GB2312" w:cs="仿宋_GB2312"/>
          <w:color w:val="000000"/>
          <w:sz w:val="24"/>
          <w:szCs w:val="24"/>
        </w:rPr>
        <w:t>的，应按国家级甲乙双方的相关</w:t>
      </w:r>
      <w:r>
        <w:rPr>
          <w:rFonts w:ascii="仿宋_GB2312" w:eastAsia="仿宋_GB2312" w:hAnsi="仿宋_GB2312" w:cs="仿宋_GB2312"/>
          <w:color w:val="000000"/>
          <w:sz w:val="24"/>
          <w:szCs w:val="24"/>
        </w:rPr>
        <w:lastRenderedPageBreak/>
        <w:t>规定协商办理，双方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均不得</w:t>
      </w:r>
      <w:r>
        <w:rPr>
          <w:rFonts w:ascii="仿宋_GB2312" w:eastAsia="仿宋_GB2312" w:hAnsi="仿宋_GB2312" w:cs="仿宋_GB2312"/>
          <w:color w:val="000000"/>
          <w:sz w:val="24"/>
          <w:szCs w:val="24"/>
        </w:rPr>
        <w:t>为其办理与研究无关的出国（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境</w:t>
      </w:r>
      <w:r>
        <w:rPr>
          <w:rFonts w:ascii="仿宋_GB2312" w:eastAsia="仿宋_GB2312" w:hAnsi="仿宋_GB2312" w:cs="仿宋_GB2312"/>
          <w:color w:val="000000"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手续</w:t>
      </w:r>
      <w:r>
        <w:rPr>
          <w:rFonts w:ascii="仿宋_GB2312" w:eastAsia="仿宋_GB2312" w:hAnsi="仿宋_GB2312" w:cs="仿宋_GB2312"/>
          <w:color w:val="000000"/>
          <w:sz w:val="24"/>
          <w:szCs w:val="24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或安排其他与研究工作无关的工作。</w:t>
      </w:r>
    </w:p>
    <w:p w:rsidR="00104ECA" w:rsidRDefault="00926B10">
      <w:pPr>
        <w:numPr>
          <w:ilvl w:val="0"/>
          <w:numId w:val="1"/>
        </w:numPr>
        <w:tabs>
          <w:tab w:val="clear" w:pos="1050"/>
          <w:tab w:val="left" w:pos="0"/>
          <w:tab w:val="left" w:pos="1155"/>
        </w:tabs>
        <w:spacing w:line="360" w:lineRule="auto"/>
        <w:ind w:left="0" w:firstLine="5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丙方在站期间，必须遵守甲乙双方的有关规定。若丙方有下列情形之一：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、进站半年后仍未取得国家承认的博士学位证书的；</w:t>
      </w:r>
      <w:r>
        <w:rPr>
          <w:rFonts w:ascii="仿宋_GB2312" w:eastAsia="仿宋_GB2312" w:hAnsi="仿宋_GB2312" w:cs="仿宋_GB2312" w:hint="eastAsia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sz w:val="24"/>
          <w:szCs w:val="24"/>
        </w:rPr>
        <w:t>、提供虚假材料获得进站资格的；</w:t>
      </w:r>
      <w:r>
        <w:rPr>
          <w:rFonts w:ascii="仿宋_GB2312" w:eastAsia="仿宋_GB2312" w:hAnsi="仿宋_GB2312" w:cs="仿宋_GB2312" w:hint="eastAsia"/>
          <w:sz w:val="24"/>
          <w:szCs w:val="24"/>
        </w:rPr>
        <w:t>3</w:t>
      </w:r>
      <w:r>
        <w:rPr>
          <w:rFonts w:ascii="仿宋_GB2312" w:eastAsia="仿宋_GB2312" w:hAnsi="仿宋_GB2312" w:cs="仿宋_GB2312" w:hint="eastAsia"/>
          <w:sz w:val="24"/>
          <w:szCs w:val="24"/>
        </w:rPr>
        <w:t>、中期或出站考核不合格的；</w:t>
      </w:r>
      <w:r>
        <w:rPr>
          <w:rFonts w:ascii="仿宋_GB2312" w:eastAsia="仿宋_GB2312" w:hAnsi="仿宋_GB2312" w:cs="仿宋_GB2312" w:hint="eastAsia"/>
          <w:sz w:val="24"/>
          <w:szCs w:val="24"/>
        </w:rPr>
        <w:t>4</w:t>
      </w:r>
      <w:r>
        <w:rPr>
          <w:rFonts w:ascii="仿宋_GB2312" w:eastAsia="仿宋_GB2312" w:hAnsi="仿宋_GB2312" w:cs="仿宋_GB2312" w:hint="eastAsia"/>
          <w:sz w:val="24"/>
          <w:szCs w:val="24"/>
        </w:rPr>
        <w:t>、严重违反学术道德，弄虚作假，影响恶劣的；</w:t>
      </w:r>
      <w:r>
        <w:rPr>
          <w:rFonts w:ascii="仿宋_GB2312" w:eastAsia="仿宋_GB2312" w:hAnsi="仿宋_GB2312" w:cs="仿宋_GB2312" w:hint="eastAsia"/>
          <w:sz w:val="24"/>
          <w:szCs w:val="24"/>
        </w:rPr>
        <w:t>5</w:t>
      </w:r>
      <w:r>
        <w:rPr>
          <w:rFonts w:ascii="仿宋_GB2312" w:eastAsia="仿宋_GB2312" w:hAnsi="仿宋_GB2312" w:cs="仿宋_GB2312" w:hint="eastAsia"/>
          <w:sz w:val="24"/>
          <w:szCs w:val="24"/>
        </w:rPr>
        <w:t>、被处以刑事处罚的；</w:t>
      </w:r>
      <w:r>
        <w:rPr>
          <w:rFonts w:ascii="仿宋_GB2312" w:eastAsia="仿宋_GB2312" w:hAnsi="仿宋_GB2312" w:cs="仿宋_GB2312" w:hint="eastAsia"/>
          <w:sz w:val="24"/>
          <w:szCs w:val="24"/>
        </w:rPr>
        <w:t>6</w:t>
      </w:r>
      <w:r>
        <w:rPr>
          <w:rFonts w:ascii="仿宋_GB2312" w:eastAsia="仿宋_GB2312" w:hAnsi="仿宋_GB2312" w:cs="仿宋_GB2312" w:hint="eastAsia"/>
          <w:sz w:val="24"/>
          <w:szCs w:val="24"/>
        </w:rPr>
        <w:t>、因旷工等行为违反单位劳动纪律规定，符合解除劳动（聘用）合同情形的；</w:t>
      </w:r>
      <w:r>
        <w:rPr>
          <w:rFonts w:ascii="仿宋_GB2312" w:eastAsia="仿宋_GB2312" w:hAnsi="仿宋_GB2312" w:cs="仿宋_GB2312" w:hint="eastAsia"/>
          <w:sz w:val="24"/>
          <w:szCs w:val="24"/>
        </w:rPr>
        <w:t>7</w:t>
      </w:r>
      <w:r>
        <w:rPr>
          <w:rFonts w:ascii="仿宋_GB2312" w:eastAsia="仿宋_GB2312" w:hAnsi="仿宋_GB2312" w:cs="仿宋_GB2312" w:hint="eastAsia"/>
          <w:sz w:val="24"/>
          <w:szCs w:val="24"/>
        </w:rPr>
        <w:t>、因</w:t>
      </w:r>
      <w:r>
        <w:rPr>
          <w:rFonts w:ascii="仿宋_GB2312" w:eastAsia="仿宋_GB2312" w:hAnsi="仿宋_GB2312" w:cs="仿宋_GB2312" w:hint="eastAsia"/>
          <w:sz w:val="24"/>
          <w:szCs w:val="24"/>
        </w:rPr>
        <w:t>患病等原因难以完成研究工作的；</w:t>
      </w:r>
      <w:r>
        <w:rPr>
          <w:rFonts w:ascii="仿宋_GB2312" w:eastAsia="仿宋_GB2312" w:hAnsi="仿宋_GB2312" w:cs="仿宋_GB2312" w:hint="eastAsia"/>
          <w:sz w:val="24"/>
          <w:szCs w:val="24"/>
        </w:rPr>
        <w:t>8</w:t>
      </w:r>
      <w:r>
        <w:rPr>
          <w:rFonts w:ascii="仿宋_GB2312" w:eastAsia="仿宋_GB2312" w:hAnsi="仿宋_GB2312" w:cs="仿宋_GB2312" w:hint="eastAsia"/>
          <w:sz w:val="24"/>
          <w:szCs w:val="24"/>
        </w:rPr>
        <w:t>、出国逾期不归超过</w:t>
      </w:r>
      <w:r>
        <w:rPr>
          <w:rFonts w:ascii="仿宋_GB2312" w:eastAsia="仿宋_GB2312" w:hAnsi="仿宋_GB2312" w:cs="仿宋_GB2312" w:hint="eastAsia"/>
          <w:sz w:val="24"/>
          <w:szCs w:val="24"/>
        </w:rPr>
        <w:t>30</w:t>
      </w:r>
      <w:r>
        <w:rPr>
          <w:rFonts w:ascii="仿宋_GB2312" w:eastAsia="仿宋_GB2312" w:hAnsi="仿宋_GB2312" w:cs="仿宋_GB2312" w:hint="eastAsia"/>
          <w:sz w:val="24"/>
          <w:szCs w:val="24"/>
        </w:rPr>
        <w:t>天的；</w:t>
      </w:r>
      <w:r>
        <w:rPr>
          <w:rFonts w:ascii="仿宋_GB2312" w:eastAsia="仿宋_GB2312" w:hAnsi="仿宋_GB2312" w:cs="仿宋_GB2312" w:hint="eastAsia"/>
          <w:sz w:val="24"/>
          <w:szCs w:val="24"/>
        </w:rPr>
        <w:t>9</w:t>
      </w:r>
      <w:r>
        <w:rPr>
          <w:rFonts w:ascii="仿宋_GB2312" w:eastAsia="仿宋_GB2312" w:hAnsi="仿宋_GB2312" w:cs="仿宋_GB2312" w:hint="eastAsia"/>
          <w:sz w:val="24"/>
          <w:szCs w:val="24"/>
        </w:rPr>
        <w:t>、合同期满，无正当理由不办理出站手续或在站时间超过</w:t>
      </w:r>
      <w:r>
        <w:rPr>
          <w:rFonts w:ascii="仿宋_GB2312" w:eastAsia="仿宋_GB2312" w:hAnsi="仿宋_GB2312" w:cs="仿宋_GB2312" w:hint="eastAsia"/>
          <w:sz w:val="24"/>
          <w:szCs w:val="24"/>
        </w:rPr>
        <w:t>6</w:t>
      </w:r>
      <w:r>
        <w:rPr>
          <w:rFonts w:ascii="仿宋_GB2312" w:eastAsia="仿宋_GB2312" w:hAnsi="仿宋_GB2312" w:cs="仿宋_GB2312" w:hint="eastAsia"/>
          <w:sz w:val="24"/>
          <w:szCs w:val="24"/>
        </w:rPr>
        <w:t>年的。甲、乙双方在告知丙方或公告后予以退站，停止提供丙方一切相关经费，同时解除本协议。</w:t>
      </w:r>
    </w:p>
    <w:p w:rsidR="00104ECA" w:rsidRDefault="00926B10">
      <w:pPr>
        <w:numPr>
          <w:ilvl w:val="0"/>
          <w:numId w:val="1"/>
        </w:numPr>
        <w:tabs>
          <w:tab w:val="clear" w:pos="1050"/>
          <w:tab w:val="left" w:pos="0"/>
          <w:tab w:val="left" w:pos="1155"/>
        </w:tabs>
        <w:spacing w:line="360" w:lineRule="auto"/>
        <w:ind w:left="0" w:firstLine="570"/>
        <w:rPr>
          <w:rFonts w:ascii="仿宋_GB2312" w:eastAsia="仿宋_GB2312" w:hAnsi="仿宋_GB2312" w:cs="仿宋_GB2312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丙方工作期满，研究成果满足甲乙双方出站标准，经考核合格，甲乙双方为丙方办理出站手续。丙方因研究工作需要等原因要求延期出站，应由本人提出申请，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经由甲、乙双方批准。</w:t>
      </w:r>
    </w:p>
    <w:p w:rsidR="00104ECA" w:rsidRDefault="00926B10">
      <w:pPr>
        <w:numPr>
          <w:ilvl w:val="0"/>
          <w:numId w:val="1"/>
        </w:numPr>
        <w:tabs>
          <w:tab w:val="clear" w:pos="1050"/>
          <w:tab w:val="left" w:pos="0"/>
          <w:tab w:val="left" w:pos="1155"/>
        </w:tabs>
        <w:spacing w:line="360" w:lineRule="auto"/>
        <w:ind w:left="0" w:firstLine="5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若丙方在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站期间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的研究项目是由甲乙双方共同出资或者</w:t>
      </w:r>
      <w:r>
        <w:rPr>
          <w:rFonts w:ascii="仿宋_GB2312" w:eastAsia="仿宋_GB2312" w:hAnsi="仿宋_GB2312" w:cs="仿宋_GB2312" w:hint="eastAsia"/>
          <w:sz w:val="24"/>
          <w:szCs w:val="24"/>
        </w:rPr>
        <w:t>乙方</w:t>
      </w:r>
      <w:r>
        <w:rPr>
          <w:rFonts w:ascii="仿宋_GB2312" w:eastAsia="仿宋_GB2312" w:hAnsi="仿宋_GB2312" w:cs="仿宋_GB2312" w:hint="eastAsia"/>
          <w:sz w:val="24"/>
          <w:szCs w:val="24"/>
        </w:rPr>
        <w:t>提供师资力量、前期阶段性成果转让等方面支持、</w:t>
      </w:r>
      <w:r>
        <w:rPr>
          <w:rFonts w:ascii="仿宋_GB2312" w:eastAsia="仿宋_GB2312" w:hAnsi="仿宋_GB2312" w:cs="仿宋_GB2312" w:hint="eastAsia"/>
          <w:sz w:val="24"/>
          <w:szCs w:val="24"/>
        </w:rPr>
        <w:t>甲方</w:t>
      </w:r>
      <w:r>
        <w:rPr>
          <w:rFonts w:ascii="仿宋_GB2312" w:eastAsia="仿宋_GB2312" w:hAnsi="仿宋_GB2312" w:cs="仿宋_GB2312" w:hint="eastAsia"/>
          <w:sz w:val="24"/>
          <w:szCs w:val="24"/>
        </w:rPr>
        <w:t>提供资金、场地、技术等方面支持所共同合作完成，相</w:t>
      </w:r>
      <w:r>
        <w:rPr>
          <w:rFonts w:ascii="仿宋_GB2312" w:eastAsia="仿宋_GB2312" w:hAnsi="仿宋_GB2312" w:cs="仿宋_GB2312" w:hint="eastAsia"/>
          <w:sz w:val="24"/>
          <w:szCs w:val="24"/>
        </w:rPr>
        <w:t>关知识产权归双方共有。丙方在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站期间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单独或合作发表的科研论文、出版著作，其所在单位由</w:t>
      </w:r>
      <w:r>
        <w:rPr>
          <w:rFonts w:ascii="仿宋_GB2312" w:eastAsia="仿宋_GB2312" w:hAnsi="仿宋_GB2312" w:cs="仿宋_GB2312" w:hint="eastAsia"/>
          <w:sz w:val="24"/>
          <w:szCs w:val="24"/>
        </w:rPr>
        <w:t>乙方</w:t>
      </w:r>
      <w:r>
        <w:rPr>
          <w:rFonts w:ascii="仿宋_GB2312" w:eastAsia="仿宋_GB2312" w:hAnsi="仿宋_GB2312" w:cs="仿宋_GB2312" w:hint="eastAsia"/>
          <w:sz w:val="24"/>
          <w:szCs w:val="24"/>
        </w:rPr>
        <w:t>和</w:t>
      </w:r>
      <w:r>
        <w:rPr>
          <w:rFonts w:ascii="仿宋_GB2312" w:eastAsia="仿宋_GB2312" w:hAnsi="仿宋_GB2312" w:cs="仿宋_GB2312" w:hint="eastAsia"/>
          <w:sz w:val="24"/>
          <w:szCs w:val="24"/>
        </w:rPr>
        <w:t>甲方</w:t>
      </w:r>
      <w:r>
        <w:rPr>
          <w:rFonts w:ascii="仿宋_GB2312" w:eastAsia="仿宋_GB2312" w:hAnsi="仿宋_GB2312" w:cs="仿宋_GB2312" w:hint="eastAsia"/>
          <w:sz w:val="24"/>
          <w:szCs w:val="24"/>
        </w:rPr>
        <w:t>共同署名。</w:t>
      </w:r>
    </w:p>
    <w:p w:rsidR="00104ECA" w:rsidRDefault="00926B10">
      <w:pPr>
        <w:numPr>
          <w:ilvl w:val="0"/>
          <w:numId w:val="1"/>
        </w:numPr>
        <w:tabs>
          <w:tab w:val="clear" w:pos="1050"/>
          <w:tab w:val="left" w:pos="0"/>
          <w:tab w:val="left" w:pos="1155"/>
        </w:tabs>
        <w:spacing w:line="360" w:lineRule="auto"/>
        <w:ind w:left="0" w:firstLine="5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丙方在甲乙任何一方期间取得的科研成果，甲乙双方和博士后负有保密责任。丙方如发表与该成果相关的论文或进行相关的学术交流，须事先征得双方书面同意。研究成果及专利未经所有权方的同意，参与科研项目的研究人员不得泄露技术秘密（因申请专利已经公开的除外），违者按国家有关规定依法追究责任，具体责任以法院生效判决为准。</w:t>
      </w:r>
    </w:p>
    <w:p w:rsidR="00104ECA" w:rsidRDefault="00926B10">
      <w:pPr>
        <w:tabs>
          <w:tab w:val="left" w:pos="0"/>
          <w:tab w:val="left" w:pos="1155"/>
        </w:tabs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十一、</w:t>
      </w:r>
      <w:r>
        <w:rPr>
          <w:rFonts w:ascii="仿宋_GB2312" w:eastAsia="仿宋_GB2312" w:hAnsi="仿宋_GB2312" w:cs="仿宋_GB2312" w:hint="eastAsia"/>
          <w:sz w:val="24"/>
          <w:szCs w:val="24"/>
        </w:rPr>
        <w:t>本协议一式三份，甲、乙、丙三方各一份，经丙方进站后生效，未尽事宜，由三方协商解决。</w:t>
      </w:r>
    </w:p>
    <w:p w:rsidR="00104ECA" w:rsidRDefault="00104ECA">
      <w:pPr>
        <w:tabs>
          <w:tab w:val="left" w:pos="0"/>
          <w:tab w:val="left" w:pos="1155"/>
        </w:tabs>
        <w:spacing w:line="360" w:lineRule="auto"/>
        <w:ind w:left="570"/>
        <w:rPr>
          <w:rFonts w:ascii="仿宋_GB2312" w:eastAsia="仿宋_GB2312" w:hAnsi="仿宋_GB2312" w:cs="仿宋_GB2312"/>
          <w:sz w:val="24"/>
          <w:szCs w:val="24"/>
        </w:rPr>
      </w:pPr>
    </w:p>
    <w:p w:rsidR="00104ECA" w:rsidRDefault="00926B10">
      <w:pPr>
        <w:tabs>
          <w:tab w:val="left" w:pos="3060"/>
          <w:tab w:val="left" w:pos="6060"/>
        </w:tabs>
        <w:adjustRightInd w:val="0"/>
        <w:snapToGrid w:val="0"/>
        <w:spacing w:line="400" w:lineRule="atLeas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甲方</w:t>
      </w:r>
      <w:r>
        <w:rPr>
          <w:rFonts w:ascii="仿宋_GB2312" w:eastAsia="仿宋_GB2312" w:hAnsi="仿宋_GB2312" w:cs="仿宋_GB2312" w:hint="eastAsia"/>
          <w:sz w:val="24"/>
          <w:szCs w:val="24"/>
        </w:rPr>
        <w:t>代表：</w:t>
      </w:r>
      <w:r>
        <w:rPr>
          <w:rFonts w:ascii="仿宋_GB2312" w:eastAsia="仿宋_GB2312" w:hAnsi="仿宋_GB2312" w:cs="仿宋_GB2312" w:hint="eastAsia"/>
          <w:sz w:val="24"/>
          <w:szCs w:val="24"/>
        </w:rPr>
        <w:t>（签章）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sz w:val="24"/>
          <w:szCs w:val="24"/>
        </w:rPr>
        <w:t>乙方</w:t>
      </w:r>
      <w:r>
        <w:rPr>
          <w:rFonts w:ascii="仿宋_GB2312" w:eastAsia="仿宋_GB2312" w:hAnsi="仿宋_GB2312" w:cs="仿宋_GB2312" w:hint="eastAsia"/>
          <w:sz w:val="24"/>
          <w:szCs w:val="24"/>
        </w:rPr>
        <w:t>代表：（签章）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</w:r>
      <w:r>
        <w:rPr>
          <w:rFonts w:ascii="仿宋_GB2312" w:eastAsia="仿宋_GB2312" w:hAnsi="仿宋_GB2312" w:cs="仿宋_GB2312" w:hint="eastAsia"/>
          <w:sz w:val="24"/>
          <w:szCs w:val="24"/>
        </w:rPr>
        <w:t>丙方：（签名）</w:t>
      </w:r>
    </w:p>
    <w:p w:rsidR="00104ECA" w:rsidRDefault="00104ECA">
      <w:pPr>
        <w:tabs>
          <w:tab w:val="left" w:pos="3060"/>
          <w:tab w:val="left" w:pos="5940"/>
        </w:tabs>
        <w:adjustRightInd w:val="0"/>
        <w:snapToGrid w:val="0"/>
        <w:spacing w:line="400" w:lineRule="atLeast"/>
        <w:rPr>
          <w:rFonts w:ascii="仿宋_GB2312" w:eastAsia="仿宋_GB2312" w:hAnsi="仿宋_GB2312" w:cs="仿宋_GB2312"/>
          <w:sz w:val="24"/>
          <w:szCs w:val="24"/>
        </w:rPr>
      </w:pPr>
    </w:p>
    <w:p w:rsidR="00104ECA" w:rsidRDefault="00926B10">
      <w:pPr>
        <w:tabs>
          <w:tab w:val="left" w:pos="3060"/>
          <w:tab w:val="left" w:pos="5940"/>
        </w:tabs>
        <w:adjustRightInd w:val="0"/>
        <w:snapToGrid w:val="0"/>
        <w:spacing w:line="400" w:lineRule="atLeas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</w:rPr>
        <w:t>年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  <w:szCs w:val="24"/>
        </w:rPr>
        <w:t>月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  <w:szCs w:val="24"/>
        </w:rPr>
        <w:t>日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>年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  <w:szCs w:val="24"/>
        </w:rPr>
        <w:t>月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  <w:szCs w:val="24"/>
        </w:rPr>
        <w:t>日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 xml:space="preserve">    </w:t>
      </w:r>
      <w:r>
        <w:rPr>
          <w:rFonts w:ascii="仿宋_GB2312" w:eastAsia="仿宋_GB2312" w:hAnsi="仿宋_GB2312" w:cs="仿宋_GB2312" w:hint="eastAsia"/>
          <w:sz w:val="24"/>
          <w:szCs w:val="24"/>
        </w:rPr>
        <w:t>年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  <w:szCs w:val="24"/>
        </w:rPr>
        <w:t>月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  <w:szCs w:val="24"/>
        </w:rPr>
        <w:t>日</w:t>
      </w:r>
    </w:p>
    <w:p w:rsidR="00104ECA" w:rsidRDefault="00104ECA">
      <w:pPr>
        <w:tabs>
          <w:tab w:val="left" w:pos="0"/>
          <w:tab w:val="left" w:pos="1155"/>
        </w:tabs>
        <w:spacing w:line="360" w:lineRule="auto"/>
        <w:ind w:left="570"/>
        <w:rPr>
          <w:rFonts w:ascii="仿宋_GB2312" w:eastAsia="仿宋_GB2312" w:hAnsi="仿宋_GB2312" w:cs="仿宋_GB2312"/>
          <w:sz w:val="24"/>
          <w:szCs w:val="24"/>
        </w:rPr>
      </w:pPr>
    </w:p>
    <w:p w:rsidR="00104ECA" w:rsidRDefault="00104ECA">
      <w:pPr>
        <w:spacing w:line="360" w:lineRule="auto"/>
        <w:ind w:left="570"/>
        <w:rPr>
          <w:rFonts w:ascii="宋体" w:hAnsi="宋体"/>
          <w:sz w:val="24"/>
          <w:szCs w:val="24"/>
        </w:rPr>
      </w:pPr>
    </w:p>
    <w:p w:rsidR="00104ECA" w:rsidRDefault="00926B10">
      <w:pPr>
        <w:spacing w:line="360" w:lineRule="auto"/>
        <w:ind w:left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 </w:t>
      </w:r>
    </w:p>
    <w:p w:rsidR="00104ECA" w:rsidRDefault="00926B10">
      <w:pPr>
        <w:tabs>
          <w:tab w:val="left" w:pos="720"/>
        </w:tabs>
        <w:adjustRightInd w:val="0"/>
        <w:snapToGrid w:val="0"/>
        <w:spacing w:line="240" w:lineRule="atLeast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甲方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联系人及联系电话：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 xml:space="preserve">                 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乙方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开户行：南京工行宁海路支行</w:t>
      </w:r>
    </w:p>
    <w:p w:rsidR="00104ECA" w:rsidRDefault="00926B10">
      <w:pPr>
        <w:tabs>
          <w:tab w:val="left" w:pos="3060"/>
          <w:tab w:val="left" w:pos="5940"/>
        </w:tabs>
        <w:adjustRightInd w:val="0"/>
        <w:snapToGrid w:val="0"/>
        <w:spacing w:line="400" w:lineRule="atLeast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开票内容：培训费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 xml:space="preserve">                           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户名：河海大学</w:t>
      </w:r>
    </w:p>
    <w:p w:rsidR="00104ECA" w:rsidRDefault="00926B10">
      <w:pPr>
        <w:widowControl/>
        <w:jc w:val="left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单位名称：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 xml:space="preserve">                                 </w:t>
      </w:r>
      <w:proofErr w:type="gramStart"/>
      <w:r>
        <w:rPr>
          <w:rFonts w:ascii="仿宋_GB2312" w:eastAsia="仿宋_GB2312" w:hAnsi="仿宋_GB2312" w:cs="仿宋_GB2312" w:hint="eastAsia"/>
          <w:b/>
          <w:sz w:val="24"/>
          <w:szCs w:val="24"/>
        </w:rPr>
        <w:t>帐号</w:t>
      </w:r>
      <w:proofErr w:type="gramEnd"/>
      <w:r>
        <w:rPr>
          <w:rFonts w:ascii="仿宋_GB2312" w:eastAsia="仿宋_GB2312" w:hAnsi="仿宋_GB2312" w:cs="仿宋_GB2312" w:hint="eastAsia"/>
          <w:b/>
          <w:sz w:val="24"/>
          <w:szCs w:val="24"/>
        </w:rPr>
        <w:t>：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4301011409001024513</w:t>
      </w:r>
    </w:p>
    <w:p w:rsidR="00104ECA" w:rsidRDefault="00926B10">
      <w:pPr>
        <w:widowControl/>
        <w:jc w:val="left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纳税人识别号：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 </w:t>
      </w:r>
    </w:p>
    <w:p w:rsidR="00104ECA" w:rsidRDefault="00926B10">
      <w:pPr>
        <w:widowControl/>
        <w:jc w:val="left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地址、电话：</w:t>
      </w:r>
    </w:p>
    <w:p w:rsidR="00104ECA" w:rsidRDefault="00926B10">
      <w:pPr>
        <w:tabs>
          <w:tab w:val="left" w:pos="720"/>
        </w:tabs>
        <w:adjustRightInd w:val="0"/>
        <w:snapToGrid w:val="0"/>
        <w:spacing w:line="240" w:lineRule="atLeast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开户行及账号：</w:t>
      </w:r>
    </w:p>
    <w:p w:rsidR="00104ECA" w:rsidRDefault="00926B10">
      <w:pPr>
        <w:tabs>
          <w:tab w:val="left" w:pos="720"/>
        </w:tabs>
        <w:adjustRightInd w:val="0"/>
        <w:snapToGrid w:val="0"/>
        <w:spacing w:line="240" w:lineRule="atLeast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汇款单用途栏：注明博士后姓名及费用（如：博士后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***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联合培养费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3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万元）</w:t>
      </w:r>
    </w:p>
    <w:p w:rsidR="00104ECA" w:rsidRDefault="00104ECA">
      <w:pPr>
        <w:widowControl/>
        <w:ind w:firstLineChars="300" w:firstLine="723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</w:p>
    <w:p w:rsidR="00104ECA" w:rsidRDefault="00104ECA"/>
    <w:sectPr w:rsidR="00104ECA">
      <w:pgSz w:w="11906" w:h="16838"/>
      <w:pgMar w:top="1440" w:right="1689" w:bottom="1440" w:left="168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21EDB"/>
    <w:multiLevelType w:val="multilevel"/>
    <w:tmpl w:val="0BD21EDB"/>
    <w:lvl w:ilvl="0">
      <w:start w:val="1"/>
      <w:numFmt w:val="japaneseCounting"/>
      <w:lvlText w:val="%1、"/>
      <w:lvlJc w:val="left"/>
      <w:pPr>
        <w:tabs>
          <w:tab w:val="left" w:pos="1050"/>
        </w:tabs>
        <w:ind w:left="105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E3YjJiYjk4OTEzZWE4YjBkOTAwYjM2NmFjYmFhYjMifQ=="/>
  </w:docVars>
  <w:rsids>
    <w:rsidRoot w:val="0141315F"/>
    <w:rsid w:val="00072E82"/>
    <w:rsid w:val="00104ECA"/>
    <w:rsid w:val="002F3C2E"/>
    <w:rsid w:val="00463C77"/>
    <w:rsid w:val="007338EA"/>
    <w:rsid w:val="008916A1"/>
    <w:rsid w:val="008B2BE1"/>
    <w:rsid w:val="008B2D9D"/>
    <w:rsid w:val="00926B10"/>
    <w:rsid w:val="00EA061D"/>
    <w:rsid w:val="0141315F"/>
    <w:rsid w:val="03570F08"/>
    <w:rsid w:val="209E1A07"/>
    <w:rsid w:val="32A63A63"/>
    <w:rsid w:val="3CCB6876"/>
    <w:rsid w:val="78AA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1CD4142"/>
  <w15:docId w15:val="{3D9E811A-2A57-4DD0-930A-7A0EECE6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薛璟</cp:lastModifiedBy>
  <cp:revision>2</cp:revision>
  <dcterms:created xsi:type="dcterms:W3CDTF">2025-10-31T00:35:00Z</dcterms:created>
  <dcterms:modified xsi:type="dcterms:W3CDTF">2025-10-31T00:35:00Z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_DocHome">
    <vt:i4>2033821729</vt:i4>
  </property>
  <property fmtid="{D5CDD505-2E9C-101B-9397-08002B2CF9AE}" pid="4" name="ICV">
    <vt:lpwstr>98DFBA1410A1477EB3F81E19E410480D</vt:lpwstr>
  </property>
</Properties>
</file>